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20" w:rsidRPr="00093D7B" w:rsidRDefault="00B42120" w:rsidP="00093D7B">
      <w:pPr>
        <w:pStyle w:val="BodyText"/>
      </w:pPr>
    </w:p>
    <w:p w:rsidR="00B42120" w:rsidRPr="00093D7B" w:rsidRDefault="00B42120" w:rsidP="00093D7B">
      <w:pPr>
        <w:pStyle w:val="BodyText"/>
      </w:pPr>
    </w:p>
    <w:p w:rsidR="00B42120" w:rsidRPr="00093D7B" w:rsidRDefault="00B42120" w:rsidP="00093D7B">
      <w:pPr>
        <w:pStyle w:val="BodyText"/>
      </w:pPr>
    </w:p>
    <w:p w:rsidR="00B42120" w:rsidRPr="00093D7B" w:rsidRDefault="00B42120" w:rsidP="00283146">
      <w:pPr>
        <w:pStyle w:val="BodyText"/>
      </w:pPr>
    </w:p>
    <w:p w:rsidR="00B42120" w:rsidRPr="00EB3038" w:rsidRDefault="00B42120" w:rsidP="00283146">
      <w:pPr>
        <w:pStyle w:val="BodyText"/>
      </w:pPr>
    </w:p>
    <w:p w:rsidR="00B42120" w:rsidRPr="00EB3038" w:rsidRDefault="00B42120" w:rsidP="00283146">
      <w:pPr>
        <w:pStyle w:val="BodyText"/>
      </w:pPr>
    </w:p>
    <w:tbl>
      <w:tblPr>
        <w:tblW w:w="0" w:type="auto"/>
        <w:tblInd w:w="1134" w:type="dxa"/>
        <w:tblBorders>
          <w:left w:val="single" w:sz="4" w:space="0" w:color="auto"/>
        </w:tblBorders>
        <w:tblLayout w:type="fixed"/>
        <w:tblLook w:val="0000" w:firstRow="0" w:lastRow="0" w:firstColumn="0" w:lastColumn="0" w:noHBand="0" w:noVBand="0"/>
      </w:tblPr>
      <w:tblGrid>
        <w:gridCol w:w="6897"/>
      </w:tblGrid>
      <w:tr w:rsidR="00B42120" w:rsidRPr="00B16043" w:rsidTr="00500330">
        <w:trPr>
          <w:trHeight w:val="567"/>
        </w:trPr>
        <w:tc>
          <w:tcPr>
            <w:tcW w:w="6897" w:type="dxa"/>
            <w:vAlign w:val="center"/>
          </w:tcPr>
          <w:p w:rsidR="00B42120" w:rsidRDefault="00B42120" w:rsidP="00283146">
            <w:pPr>
              <w:pStyle w:val="CoverDate"/>
            </w:pPr>
            <w:r>
              <w:t>Dated</w:t>
            </w:r>
            <w:r>
              <w:tab/>
            </w:r>
            <w:r>
              <w:tab/>
            </w:r>
            <w:bookmarkStart w:id="0" w:name="DateDocument"/>
            <w:r>
              <w:tab/>
            </w:r>
            <w:r>
              <w:tab/>
            </w:r>
            <w:r>
              <w:tab/>
            </w:r>
            <w:bookmarkEnd w:id="0"/>
            <w:r>
              <w:t>2019</w:t>
            </w:r>
          </w:p>
        </w:tc>
      </w:tr>
      <w:tr w:rsidR="00B42120" w:rsidRPr="00B16043" w:rsidTr="00500330">
        <w:trPr>
          <w:trHeight w:val="567"/>
        </w:trPr>
        <w:tc>
          <w:tcPr>
            <w:tcW w:w="6897" w:type="dxa"/>
            <w:vAlign w:val="center"/>
          </w:tcPr>
          <w:p w:rsidR="00B42120" w:rsidRDefault="00500330" w:rsidP="004332D4">
            <w:pPr>
              <w:pStyle w:val="CoverDocumentTitle"/>
              <w:jc w:val="left"/>
            </w:pPr>
            <w:bookmarkStart w:id="1" w:name="DocumentDescription"/>
            <w:r>
              <w:t>SHAREHOLDERS</w:t>
            </w:r>
            <w:r w:rsidR="00427B4B">
              <w:t>’ AGREEMENT</w:t>
            </w:r>
            <w:r w:rsidR="00B42120">
              <w:t xml:space="preserve"> </w:t>
            </w:r>
            <w:bookmarkEnd w:id="1"/>
          </w:p>
        </w:tc>
      </w:tr>
      <w:tr w:rsidR="00B42120" w:rsidRPr="00B16043" w:rsidTr="00500330">
        <w:trPr>
          <w:trHeight w:val="567"/>
        </w:trPr>
        <w:tc>
          <w:tcPr>
            <w:tcW w:w="6897" w:type="dxa"/>
            <w:vAlign w:val="center"/>
          </w:tcPr>
          <w:p w:rsidR="00B42120" w:rsidRPr="008A1971" w:rsidRDefault="00427B4B" w:rsidP="00DA0ED1">
            <w:pPr>
              <w:pStyle w:val="CoverText"/>
              <w:rPr>
                <w:rFonts w:cs="Times New Roman"/>
              </w:rPr>
            </w:pPr>
            <w:r>
              <w:rPr>
                <w:rFonts w:cs="Times New Roman"/>
              </w:rPr>
              <w:t>Relating to</w:t>
            </w:r>
          </w:p>
        </w:tc>
      </w:tr>
      <w:tr w:rsidR="00B42120" w:rsidRPr="00B16043" w:rsidTr="00500330">
        <w:trPr>
          <w:trHeight w:val="1701"/>
        </w:trPr>
        <w:tc>
          <w:tcPr>
            <w:tcW w:w="6897" w:type="dxa"/>
            <w:vAlign w:val="center"/>
          </w:tcPr>
          <w:p w:rsidR="00427B4B" w:rsidRPr="00427B4B" w:rsidRDefault="00427B4B" w:rsidP="00427B4B">
            <w:pPr>
              <w:pStyle w:val="CoverPartyName"/>
              <w:numPr>
                <w:ilvl w:val="0"/>
                <w:numId w:val="0"/>
              </w:numPr>
              <w:rPr>
                <w:b/>
              </w:rPr>
            </w:pPr>
            <w:bookmarkStart w:id="2" w:name="Party2"/>
            <w:r w:rsidRPr="00427B4B">
              <w:rPr>
                <w:b/>
              </w:rPr>
              <w:t>LEEDS GENERAL PRACTICE CONFEDERATION LIMITED</w:t>
            </w:r>
          </w:p>
          <w:p w:rsidR="00B42120" w:rsidRPr="00427B4B" w:rsidRDefault="00427B4B" w:rsidP="00427B4B">
            <w:pPr>
              <w:pStyle w:val="CoverPartyName"/>
              <w:numPr>
                <w:ilvl w:val="0"/>
                <w:numId w:val="0"/>
              </w:numPr>
              <w:rPr>
                <w:sz w:val="24"/>
                <w:szCs w:val="24"/>
              </w:rPr>
            </w:pPr>
            <w:r w:rsidRPr="00427B4B">
              <w:rPr>
                <w:sz w:val="24"/>
                <w:szCs w:val="24"/>
              </w:rPr>
              <w:t>COMPANY NO. 11250872</w:t>
            </w:r>
            <w:r w:rsidR="00B42120" w:rsidRPr="00427B4B">
              <w:rPr>
                <w:sz w:val="24"/>
                <w:szCs w:val="24"/>
              </w:rPr>
              <w:t xml:space="preserve"> </w:t>
            </w:r>
            <w:bookmarkEnd w:id="2"/>
          </w:p>
        </w:tc>
      </w:tr>
    </w:tbl>
    <w:p w:rsidR="00B42120" w:rsidRPr="008A1971" w:rsidRDefault="00B42120" w:rsidP="00B66D07">
      <w:pPr>
        <w:pStyle w:val="BodyText"/>
      </w:pPr>
    </w:p>
    <w:p w:rsidR="00B42120" w:rsidRDefault="00B42120" w:rsidP="00B66D07">
      <w:pPr>
        <w:pStyle w:val="BodyText"/>
        <w:sectPr w:rsidR="00B42120" w:rsidSect="00BC0494">
          <w:headerReference w:type="default" r:id="rId9"/>
          <w:footerReference w:type="even" r:id="rId10"/>
          <w:footerReference w:type="default" r:id="rId11"/>
          <w:footerReference w:type="first" r:id="rId12"/>
          <w:pgSz w:w="11907" w:h="16840" w:code="9"/>
          <w:pgMar w:top="1361" w:right="1021" w:bottom="1361" w:left="1361" w:header="720" w:footer="720" w:gutter="0"/>
          <w:cols w:space="720"/>
          <w:docGrid w:linePitch="299"/>
        </w:sectPr>
      </w:pPr>
    </w:p>
    <w:tbl>
      <w:tblPr>
        <w:tblW w:w="5000" w:type="pct"/>
        <w:tblLook w:val="01E0" w:firstRow="1" w:lastRow="1" w:firstColumn="1" w:lastColumn="1" w:noHBand="0" w:noVBand="0"/>
      </w:tblPr>
      <w:tblGrid>
        <w:gridCol w:w="3247"/>
        <w:gridCol w:w="3247"/>
        <w:gridCol w:w="3248"/>
      </w:tblGrid>
      <w:tr w:rsidR="00B42120" w:rsidRPr="00B16043" w:rsidTr="00500330">
        <w:tc>
          <w:tcPr>
            <w:tcW w:w="1666" w:type="pct"/>
            <w:shd w:val="clear" w:color="auto" w:fill="auto"/>
          </w:tcPr>
          <w:p w:rsidR="00B42120" w:rsidRPr="00B16043" w:rsidRDefault="00B42120" w:rsidP="00DA0ED1">
            <w:pPr>
              <w:pStyle w:val="TOCHeading"/>
              <w:rPr>
                <w:rFonts w:cs="Times New Roman"/>
              </w:rPr>
            </w:pPr>
            <w:bookmarkStart w:id="3" w:name="TOC"/>
            <w:bookmarkEnd w:id="3"/>
          </w:p>
        </w:tc>
        <w:tc>
          <w:tcPr>
            <w:tcW w:w="1666" w:type="pct"/>
            <w:shd w:val="clear" w:color="auto" w:fill="auto"/>
          </w:tcPr>
          <w:p w:rsidR="00B42120" w:rsidRPr="00B16043" w:rsidRDefault="00B42120" w:rsidP="00DA0ED1">
            <w:pPr>
              <w:pStyle w:val="TOCHeading"/>
              <w:rPr>
                <w:rFonts w:cs="Times New Roman"/>
              </w:rPr>
            </w:pPr>
            <w:r w:rsidRPr="00B16043">
              <w:rPr>
                <w:rFonts w:cs="Times New Roman"/>
              </w:rPr>
              <w:t>Contents</w:t>
            </w:r>
          </w:p>
        </w:tc>
        <w:tc>
          <w:tcPr>
            <w:tcW w:w="1667" w:type="pct"/>
            <w:shd w:val="clear" w:color="auto" w:fill="auto"/>
          </w:tcPr>
          <w:p w:rsidR="00B42120" w:rsidRPr="00B16043" w:rsidRDefault="00B42120" w:rsidP="00DA0ED1">
            <w:pPr>
              <w:pStyle w:val="TOCHeading"/>
              <w:rPr>
                <w:rFonts w:cs="Times New Roman"/>
              </w:rPr>
            </w:pPr>
          </w:p>
        </w:tc>
      </w:tr>
      <w:tr w:rsidR="00B42120" w:rsidRPr="00B16043" w:rsidTr="00500330">
        <w:tc>
          <w:tcPr>
            <w:tcW w:w="1666" w:type="pct"/>
            <w:shd w:val="clear" w:color="auto" w:fill="auto"/>
          </w:tcPr>
          <w:p w:rsidR="00B42120" w:rsidRPr="008A1971" w:rsidRDefault="00B42120" w:rsidP="00A04A08">
            <w:pPr>
              <w:pStyle w:val="TOCSubHeading"/>
              <w:spacing w:before="0" w:beforeAutospacing="0"/>
              <w:rPr>
                <w:rFonts w:cs="Times New Roman"/>
              </w:rPr>
            </w:pPr>
            <w:r w:rsidRPr="008A1971">
              <w:rPr>
                <w:rFonts w:cs="Times New Roman"/>
              </w:rPr>
              <w:t>Clause</w:t>
            </w:r>
          </w:p>
        </w:tc>
        <w:tc>
          <w:tcPr>
            <w:tcW w:w="1666" w:type="pct"/>
            <w:shd w:val="clear" w:color="auto" w:fill="auto"/>
          </w:tcPr>
          <w:p w:rsidR="00B42120" w:rsidRPr="008A1971" w:rsidRDefault="00B42120" w:rsidP="00A04A08">
            <w:pPr>
              <w:pStyle w:val="TOCSubHeading"/>
              <w:spacing w:before="0" w:beforeAutospacing="0"/>
              <w:rPr>
                <w:rFonts w:cs="Times New Roman"/>
              </w:rPr>
            </w:pPr>
          </w:p>
        </w:tc>
        <w:tc>
          <w:tcPr>
            <w:tcW w:w="1667" w:type="pct"/>
            <w:shd w:val="clear" w:color="auto" w:fill="auto"/>
          </w:tcPr>
          <w:p w:rsidR="00B42120" w:rsidRPr="008A1971" w:rsidRDefault="00B42120" w:rsidP="00A04A08">
            <w:pPr>
              <w:pStyle w:val="TOCSubHeading"/>
              <w:spacing w:before="0" w:beforeAutospacing="0"/>
              <w:jc w:val="right"/>
              <w:rPr>
                <w:rFonts w:cs="Times New Roman"/>
              </w:rPr>
            </w:pPr>
            <w:r w:rsidRPr="008A1971">
              <w:rPr>
                <w:rFonts w:cs="Times New Roman"/>
              </w:rPr>
              <w:t>Page</w:t>
            </w:r>
          </w:p>
        </w:tc>
      </w:tr>
    </w:tbl>
    <w:p w:rsidR="00B42120" w:rsidRPr="008A1971" w:rsidRDefault="00B42120" w:rsidP="00361842">
      <w:pPr>
        <w:pStyle w:val="BodyText1"/>
        <w:rPr>
          <w:rFonts w:cs="Times New Roman"/>
          <w:noProof/>
          <w:lang w:eastAsia="zh-HK"/>
        </w:rPr>
      </w:pPr>
    </w:p>
    <w:p w:rsidR="00D12588" w:rsidRDefault="00B42120">
      <w:pPr>
        <w:pStyle w:val="TOC1"/>
        <w:tabs>
          <w:tab w:val="right" w:leader="dot" w:pos="9516"/>
        </w:tabs>
        <w:rPr>
          <w:rFonts w:asciiTheme="minorHAnsi" w:eastAsiaTheme="minorEastAsia" w:hAnsiTheme="minorHAnsi" w:cstheme="minorBidi"/>
          <w:caps w:val="0"/>
          <w:sz w:val="22"/>
          <w:szCs w:val="22"/>
        </w:rPr>
      </w:pPr>
      <w:r w:rsidRPr="00B16043">
        <w:rPr>
          <w:rFonts w:cs="Times New Roman"/>
        </w:rPr>
        <w:fldChar w:fldCharType="begin"/>
      </w:r>
      <w:r w:rsidRPr="00B16043">
        <w:rPr>
          <w:rFonts w:cs="Times New Roman"/>
        </w:rPr>
        <w:instrText xml:space="preserve"> TOC \f c \t "Appendix,1, Level 1 Heading,1, Schedule,1, Part,2, Appendix Part,2, Level 2 Heading,2" GUID=02a3e1e5-d6ec-4a28-a259-a4fd1e45697e</w:instrText>
      </w:r>
      <w:r w:rsidRPr="00B16043">
        <w:rPr>
          <w:rFonts w:cs="Times New Roman"/>
        </w:rPr>
        <w:fldChar w:fldCharType="separate"/>
      </w:r>
      <w:r w:rsidR="00D12588" w:rsidRPr="005A1D9A">
        <w:rPr>
          <w:rFonts w:cs="Arial"/>
          <w:caps w:val="0"/>
          <w:lang w:eastAsia="en-US" w:bidi="he-IL"/>
        </w:rPr>
        <w:t>1</w:t>
      </w:r>
      <w:r w:rsidR="00D12588">
        <w:rPr>
          <w:rFonts w:asciiTheme="minorHAnsi" w:eastAsiaTheme="minorEastAsia" w:hAnsiTheme="minorHAnsi" w:cstheme="minorBidi"/>
          <w:caps w:val="0"/>
          <w:sz w:val="22"/>
          <w:szCs w:val="22"/>
        </w:rPr>
        <w:tab/>
      </w:r>
      <w:r w:rsidR="00D12588" w:rsidRPr="005A1D9A">
        <w:rPr>
          <w:rFonts w:eastAsia="SimSun"/>
          <w:lang w:bidi="he-IL"/>
        </w:rPr>
        <w:t>DEFINITIONS AND INTERPRETATION</w:t>
      </w:r>
      <w:r w:rsidR="00D12588">
        <w:tab/>
      </w:r>
      <w:r w:rsidR="00D12588">
        <w:fldChar w:fldCharType="begin"/>
      </w:r>
      <w:r w:rsidR="00D12588">
        <w:instrText xml:space="preserve"> PAGEREF _Toc6231056 \h </w:instrText>
      </w:r>
      <w:r w:rsidR="00D12588">
        <w:fldChar w:fldCharType="separate"/>
      </w:r>
      <w:r w:rsidR="00491F0A">
        <w:t>1</w:t>
      </w:r>
      <w:r w:rsidR="00D12588">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2</w:t>
      </w:r>
      <w:r>
        <w:rPr>
          <w:rFonts w:asciiTheme="minorHAnsi" w:eastAsiaTheme="minorEastAsia" w:hAnsiTheme="minorHAnsi" w:cstheme="minorBidi"/>
          <w:caps w:val="0"/>
          <w:sz w:val="22"/>
          <w:szCs w:val="22"/>
        </w:rPr>
        <w:tab/>
      </w:r>
      <w:r w:rsidRPr="005A1D9A">
        <w:rPr>
          <w:rFonts w:eastAsia="SimSun"/>
          <w:lang w:bidi="he-IL"/>
        </w:rPr>
        <w:t>SUBSCRIPTION TERMS AND CONDITIONS</w:t>
      </w:r>
      <w:r>
        <w:tab/>
      </w:r>
      <w:r>
        <w:fldChar w:fldCharType="begin"/>
      </w:r>
      <w:r>
        <w:instrText xml:space="preserve"> PAGEREF _Toc6231057 \h </w:instrText>
      </w:r>
      <w:r>
        <w:fldChar w:fldCharType="separate"/>
      </w:r>
      <w:r w:rsidR="00491F0A">
        <w:t>3</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3</w:t>
      </w:r>
      <w:r>
        <w:rPr>
          <w:rFonts w:asciiTheme="minorHAnsi" w:eastAsiaTheme="minorEastAsia" w:hAnsiTheme="minorHAnsi" w:cstheme="minorBidi"/>
          <w:caps w:val="0"/>
          <w:sz w:val="22"/>
          <w:szCs w:val="22"/>
        </w:rPr>
        <w:tab/>
      </w:r>
      <w:r w:rsidRPr="005A1D9A">
        <w:rPr>
          <w:rFonts w:eastAsia="SimSun"/>
          <w:lang w:bidi="he-IL"/>
        </w:rPr>
        <w:t>VAT COST SHARING GROUP CONDITIONS</w:t>
      </w:r>
      <w:r>
        <w:tab/>
      </w:r>
      <w:r>
        <w:fldChar w:fldCharType="begin"/>
      </w:r>
      <w:r>
        <w:instrText xml:space="preserve"> PAGEREF _Toc6231058 \h </w:instrText>
      </w:r>
      <w:r>
        <w:fldChar w:fldCharType="separate"/>
      </w:r>
      <w:r w:rsidR="00491F0A">
        <w:t>3</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4</w:t>
      </w:r>
      <w:r>
        <w:rPr>
          <w:rFonts w:asciiTheme="minorHAnsi" w:eastAsiaTheme="minorEastAsia" w:hAnsiTheme="minorHAnsi" w:cstheme="minorBidi"/>
          <w:caps w:val="0"/>
          <w:sz w:val="22"/>
          <w:szCs w:val="22"/>
        </w:rPr>
        <w:tab/>
      </w:r>
      <w:r w:rsidRPr="005A1D9A">
        <w:rPr>
          <w:rFonts w:eastAsia="SimSun"/>
          <w:lang w:bidi="he-IL"/>
        </w:rPr>
        <w:t>RESPONSIBILITIES OF THE SHAREHOLDERS</w:t>
      </w:r>
      <w:r>
        <w:tab/>
      </w:r>
      <w:r>
        <w:fldChar w:fldCharType="begin"/>
      </w:r>
      <w:r>
        <w:instrText xml:space="preserve"> PAGEREF _Toc6231059 \h </w:instrText>
      </w:r>
      <w:r>
        <w:fldChar w:fldCharType="separate"/>
      </w:r>
      <w:r w:rsidR="00491F0A">
        <w:t>5</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5</w:t>
      </w:r>
      <w:r>
        <w:rPr>
          <w:rFonts w:asciiTheme="minorHAnsi" w:eastAsiaTheme="minorEastAsia" w:hAnsiTheme="minorHAnsi" w:cstheme="minorBidi"/>
          <w:caps w:val="0"/>
          <w:sz w:val="22"/>
          <w:szCs w:val="22"/>
        </w:rPr>
        <w:tab/>
      </w:r>
      <w:r w:rsidRPr="005A1D9A">
        <w:rPr>
          <w:rFonts w:eastAsia="SimSun"/>
          <w:lang w:bidi="he-IL"/>
        </w:rPr>
        <w:t>DURATION</w:t>
      </w:r>
      <w:r>
        <w:tab/>
      </w:r>
      <w:r>
        <w:fldChar w:fldCharType="begin"/>
      </w:r>
      <w:r>
        <w:instrText xml:space="preserve"> PAGEREF _Toc6231060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6</w:t>
      </w:r>
      <w:r>
        <w:rPr>
          <w:rFonts w:asciiTheme="minorHAnsi" w:eastAsiaTheme="minorEastAsia" w:hAnsiTheme="minorHAnsi" w:cstheme="minorBidi"/>
          <w:caps w:val="0"/>
          <w:sz w:val="22"/>
          <w:szCs w:val="22"/>
        </w:rPr>
        <w:tab/>
      </w:r>
      <w:r w:rsidRPr="005A1D9A">
        <w:rPr>
          <w:rFonts w:eastAsia="SimSun"/>
          <w:lang w:bidi="he-IL"/>
        </w:rPr>
        <w:t>PUBLICATION AND ANNOUNCEMENTS</w:t>
      </w:r>
      <w:r>
        <w:tab/>
      </w:r>
      <w:r>
        <w:fldChar w:fldCharType="begin"/>
      </w:r>
      <w:r>
        <w:instrText xml:space="preserve"> PAGEREF _Toc6231061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7</w:t>
      </w:r>
      <w:r>
        <w:rPr>
          <w:rFonts w:asciiTheme="minorHAnsi" w:eastAsiaTheme="minorEastAsia" w:hAnsiTheme="minorHAnsi" w:cstheme="minorBidi"/>
          <w:caps w:val="0"/>
          <w:sz w:val="22"/>
          <w:szCs w:val="22"/>
        </w:rPr>
        <w:tab/>
      </w:r>
      <w:r w:rsidRPr="005A1D9A">
        <w:rPr>
          <w:rFonts w:eastAsia="SimSun"/>
          <w:lang w:bidi="he-IL"/>
        </w:rPr>
        <w:t>INTELLECTUAL PROPERTY</w:t>
      </w:r>
      <w:r>
        <w:tab/>
      </w:r>
      <w:r>
        <w:fldChar w:fldCharType="begin"/>
      </w:r>
      <w:r>
        <w:instrText xml:space="preserve"> PAGEREF _Toc6231062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8</w:t>
      </w:r>
      <w:r>
        <w:rPr>
          <w:rFonts w:asciiTheme="minorHAnsi" w:eastAsiaTheme="minorEastAsia" w:hAnsiTheme="minorHAnsi" w:cstheme="minorBidi"/>
          <w:caps w:val="0"/>
          <w:sz w:val="22"/>
          <w:szCs w:val="22"/>
        </w:rPr>
        <w:tab/>
      </w:r>
      <w:r w:rsidRPr="005A1D9A">
        <w:rPr>
          <w:rFonts w:eastAsia="SimSun"/>
          <w:lang w:bidi="he-IL"/>
        </w:rPr>
        <w:t>CONFIDENTIALITY</w:t>
      </w:r>
      <w:r>
        <w:tab/>
      </w:r>
      <w:r>
        <w:fldChar w:fldCharType="begin"/>
      </w:r>
      <w:r>
        <w:instrText xml:space="preserve"> PAGEREF _Toc6231063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9</w:t>
      </w:r>
      <w:r>
        <w:rPr>
          <w:rFonts w:asciiTheme="minorHAnsi" w:eastAsiaTheme="minorEastAsia" w:hAnsiTheme="minorHAnsi" w:cstheme="minorBidi"/>
          <w:caps w:val="0"/>
          <w:sz w:val="22"/>
          <w:szCs w:val="22"/>
        </w:rPr>
        <w:tab/>
      </w:r>
      <w:r w:rsidRPr="005A1D9A">
        <w:rPr>
          <w:rFonts w:eastAsia="SimSun"/>
          <w:lang w:bidi="he-IL"/>
        </w:rPr>
        <w:t>INSURANCE</w:t>
      </w:r>
      <w:r>
        <w:tab/>
      </w:r>
      <w:r>
        <w:fldChar w:fldCharType="begin"/>
      </w:r>
      <w:r>
        <w:instrText xml:space="preserve"> PAGEREF _Toc6231064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10</w:t>
      </w:r>
      <w:r>
        <w:rPr>
          <w:rFonts w:asciiTheme="minorHAnsi" w:eastAsiaTheme="minorEastAsia" w:hAnsiTheme="minorHAnsi" w:cstheme="minorBidi"/>
          <w:caps w:val="0"/>
          <w:sz w:val="22"/>
          <w:szCs w:val="22"/>
        </w:rPr>
        <w:tab/>
      </w:r>
      <w:r w:rsidRPr="005A1D9A">
        <w:rPr>
          <w:rFonts w:eastAsia="SimSun"/>
          <w:lang w:bidi="he-IL"/>
        </w:rPr>
        <w:t>BANKERS</w:t>
      </w:r>
      <w:r>
        <w:tab/>
      </w:r>
      <w:r>
        <w:fldChar w:fldCharType="begin"/>
      </w:r>
      <w:r>
        <w:instrText xml:space="preserve"> PAGEREF _Toc6231065 \h </w:instrText>
      </w:r>
      <w:r>
        <w:fldChar w:fldCharType="separate"/>
      </w:r>
      <w:r w:rsidR="00491F0A">
        <w:t>6</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11</w:t>
      </w:r>
      <w:r>
        <w:rPr>
          <w:rFonts w:asciiTheme="minorHAnsi" w:eastAsiaTheme="minorEastAsia" w:hAnsiTheme="minorHAnsi" w:cstheme="minorBidi"/>
          <w:caps w:val="0"/>
          <w:sz w:val="22"/>
          <w:szCs w:val="22"/>
        </w:rPr>
        <w:tab/>
      </w:r>
      <w:r w:rsidRPr="005A1D9A">
        <w:rPr>
          <w:rFonts w:eastAsia="SimSun"/>
          <w:lang w:bidi="he-IL"/>
        </w:rPr>
        <w:t>BOOKS OF ACCOUNT</w:t>
      </w:r>
      <w:r>
        <w:tab/>
      </w:r>
      <w:r>
        <w:fldChar w:fldCharType="begin"/>
      </w:r>
      <w:r>
        <w:instrText xml:space="preserve"> PAGEREF _Toc6231066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12</w:t>
      </w:r>
      <w:r>
        <w:rPr>
          <w:rFonts w:asciiTheme="minorHAnsi" w:eastAsiaTheme="minorEastAsia" w:hAnsiTheme="minorHAnsi" w:cstheme="minorBidi"/>
          <w:caps w:val="0"/>
          <w:sz w:val="22"/>
          <w:szCs w:val="22"/>
        </w:rPr>
        <w:tab/>
      </w:r>
      <w:r w:rsidRPr="005A1D9A">
        <w:rPr>
          <w:rFonts w:eastAsia="SimSun"/>
          <w:lang w:bidi="he-IL"/>
        </w:rPr>
        <w:t>ANNUAL ACCOUNTS</w:t>
      </w:r>
      <w:r>
        <w:tab/>
      </w:r>
      <w:r>
        <w:fldChar w:fldCharType="begin"/>
      </w:r>
      <w:r>
        <w:instrText xml:space="preserve"> PAGEREF _Toc6231067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13</w:t>
      </w:r>
      <w:r>
        <w:rPr>
          <w:rFonts w:asciiTheme="minorHAnsi" w:eastAsiaTheme="minorEastAsia" w:hAnsiTheme="minorHAnsi" w:cstheme="minorBidi"/>
          <w:caps w:val="0"/>
          <w:sz w:val="22"/>
          <w:szCs w:val="22"/>
        </w:rPr>
        <w:tab/>
      </w:r>
      <w:r w:rsidRPr="005A1D9A">
        <w:rPr>
          <w:rFonts w:eastAsia="SimSun"/>
          <w:lang w:bidi="he-IL"/>
        </w:rPr>
        <w:t>AMENDMENTS AND VARIATIONS</w:t>
      </w:r>
      <w:r>
        <w:tab/>
      </w:r>
      <w:r>
        <w:fldChar w:fldCharType="begin"/>
      </w:r>
      <w:r>
        <w:instrText xml:space="preserve"> PAGEREF _Toc6231068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14</w:t>
      </w:r>
      <w:r>
        <w:rPr>
          <w:rFonts w:asciiTheme="minorHAnsi" w:eastAsiaTheme="minorEastAsia" w:hAnsiTheme="minorHAnsi" w:cstheme="minorBidi"/>
          <w:caps w:val="0"/>
          <w:sz w:val="22"/>
          <w:szCs w:val="22"/>
        </w:rPr>
        <w:tab/>
      </w:r>
      <w:r w:rsidRPr="005A1D9A">
        <w:rPr>
          <w:rFonts w:eastAsia="SimSun"/>
          <w:lang w:bidi="he-IL"/>
        </w:rPr>
        <w:t>SEVERABILITY</w:t>
      </w:r>
      <w:r>
        <w:tab/>
      </w:r>
      <w:r>
        <w:fldChar w:fldCharType="begin"/>
      </w:r>
      <w:r>
        <w:instrText xml:space="preserve"> PAGEREF _Toc6231069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15</w:t>
      </w:r>
      <w:r>
        <w:rPr>
          <w:rFonts w:asciiTheme="minorHAnsi" w:eastAsiaTheme="minorEastAsia" w:hAnsiTheme="minorHAnsi" w:cstheme="minorBidi"/>
          <w:caps w:val="0"/>
          <w:sz w:val="22"/>
          <w:szCs w:val="22"/>
        </w:rPr>
        <w:tab/>
      </w:r>
      <w:r w:rsidRPr="005A1D9A">
        <w:rPr>
          <w:rFonts w:eastAsia="SimSun"/>
          <w:lang w:bidi="he-IL"/>
        </w:rPr>
        <w:t>ASSIGNATION</w:t>
      </w:r>
      <w:r>
        <w:tab/>
      </w:r>
      <w:r>
        <w:fldChar w:fldCharType="begin"/>
      </w:r>
      <w:r>
        <w:instrText xml:space="preserve"> PAGEREF _Toc6231070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16</w:t>
      </w:r>
      <w:r>
        <w:rPr>
          <w:rFonts w:asciiTheme="minorHAnsi" w:eastAsiaTheme="minorEastAsia" w:hAnsiTheme="minorHAnsi" w:cstheme="minorBidi"/>
          <w:caps w:val="0"/>
          <w:sz w:val="22"/>
          <w:szCs w:val="22"/>
        </w:rPr>
        <w:tab/>
      </w:r>
      <w:r w:rsidRPr="005A1D9A">
        <w:rPr>
          <w:rFonts w:eastAsia="SimSun"/>
          <w:lang w:bidi="he-IL"/>
        </w:rPr>
        <w:t>DISPUTE RESOLUTION</w:t>
      </w:r>
      <w:r>
        <w:tab/>
      </w:r>
      <w:r>
        <w:fldChar w:fldCharType="begin"/>
      </w:r>
      <w:r>
        <w:instrText xml:space="preserve"> PAGEREF _Toc6231071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17</w:t>
      </w:r>
      <w:r>
        <w:rPr>
          <w:rFonts w:asciiTheme="minorHAnsi" w:eastAsiaTheme="minorEastAsia" w:hAnsiTheme="minorHAnsi" w:cstheme="minorBidi"/>
          <w:caps w:val="0"/>
          <w:sz w:val="22"/>
          <w:szCs w:val="22"/>
        </w:rPr>
        <w:tab/>
      </w:r>
      <w:r w:rsidRPr="005A1D9A">
        <w:rPr>
          <w:rFonts w:eastAsia="SimSun"/>
          <w:lang w:bidi="he-IL"/>
        </w:rPr>
        <w:t>NOTICES</w:t>
      </w:r>
      <w:r>
        <w:tab/>
      </w:r>
      <w:r>
        <w:fldChar w:fldCharType="begin"/>
      </w:r>
      <w:r>
        <w:instrText xml:space="preserve"> PAGEREF _Toc6231072 \h </w:instrText>
      </w:r>
      <w:r>
        <w:fldChar w:fldCharType="separate"/>
      </w:r>
      <w:r w:rsidR="00491F0A">
        <w:t>7</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18</w:t>
      </w:r>
      <w:r>
        <w:rPr>
          <w:rFonts w:asciiTheme="minorHAnsi" w:eastAsiaTheme="minorEastAsia" w:hAnsiTheme="minorHAnsi" w:cstheme="minorBidi"/>
          <w:caps w:val="0"/>
          <w:sz w:val="22"/>
          <w:szCs w:val="22"/>
        </w:rPr>
        <w:tab/>
      </w:r>
      <w:r w:rsidRPr="005A1D9A">
        <w:rPr>
          <w:rFonts w:eastAsia="SimSun"/>
          <w:lang w:bidi="he-IL"/>
        </w:rPr>
        <w:t>MISCELLANEOUS</w:t>
      </w:r>
      <w:r>
        <w:tab/>
      </w:r>
      <w:r>
        <w:fldChar w:fldCharType="begin"/>
      </w:r>
      <w:r>
        <w:instrText xml:space="preserve"> PAGEREF _Toc6231073 \h </w:instrText>
      </w:r>
      <w:r>
        <w:fldChar w:fldCharType="separate"/>
      </w:r>
      <w:r w:rsidR="00491F0A">
        <w:t>8</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19</w:t>
      </w:r>
      <w:r>
        <w:rPr>
          <w:rFonts w:asciiTheme="minorHAnsi" w:eastAsiaTheme="minorEastAsia" w:hAnsiTheme="minorHAnsi" w:cstheme="minorBidi"/>
          <w:caps w:val="0"/>
          <w:sz w:val="22"/>
          <w:szCs w:val="22"/>
        </w:rPr>
        <w:tab/>
      </w:r>
      <w:r w:rsidRPr="005A1D9A">
        <w:rPr>
          <w:rFonts w:eastAsia="SimSun"/>
          <w:lang w:bidi="he-IL"/>
        </w:rPr>
        <w:t>FURTHER ASSURANCES</w:t>
      </w:r>
      <w:r>
        <w:tab/>
      </w:r>
      <w:r>
        <w:fldChar w:fldCharType="begin"/>
      </w:r>
      <w:r>
        <w:instrText xml:space="preserve"> PAGEREF _Toc6231074 \h </w:instrText>
      </w:r>
      <w:r>
        <w:fldChar w:fldCharType="separate"/>
      </w:r>
      <w:r w:rsidR="00491F0A">
        <w:t>8</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20</w:t>
      </w:r>
      <w:r>
        <w:rPr>
          <w:rFonts w:asciiTheme="minorHAnsi" w:eastAsiaTheme="minorEastAsia" w:hAnsiTheme="minorHAnsi" w:cstheme="minorBidi"/>
          <w:caps w:val="0"/>
          <w:sz w:val="22"/>
          <w:szCs w:val="22"/>
        </w:rPr>
        <w:tab/>
      </w:r>
      <w:r w:rsidRPr="005A1D9A">
        <w:rPr>
          <w:rFonts w:eastAsia="Arial"/>
          <w:lang w:bidi="he-IL"/>
        </w:rPr>
        <w:t>COUNTERPARTS</w:t>
      </w:r>
      <w:r>
        <w:tab/>
      </w:r>
      <w:r>
        <w:fldChar w:fldCharType="begin"/>
      </w:r>
      <w:r>
        <w:instrText xml:space="preserve"> PAGEREF _Toc6231075 \h </w:instrText>
      </w:r>
      <w:r>
        <w:fldChar w:fldCharType="separate"/>
      </w:r>
      <w:r w:rsidR="00491F0A">
        <w:t>8</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cs="Arial"/>
          <w:caps w:val="0"/>
          <w:lang w:bidi="he-IL"/>
        </w:rPr>
        <w:t>21</w:t>
      </w:r>
      <w:r>
        <w:rPr>
          <w:rFonts w:asciiTheme="minorHAnsi" w:eastAsiaTheme="minorEastAsia" w:hAnsiTheme="minorHAnsi" w:cstheme="minorBidi"/>
          <w:caps w:val="0"/>
          <w:sz w:val="22"/>
          <w:szCs w:val="22"/>
        </w:rPr>
        <w:tab/>
      </w:r>
      <w:r w:rsidRPr="005A1D9A">
        <w:rPr>
          <w:rFonts w:eastAsia="SimSun"/>
          <w:lang w:bidi="he-IL"/>
        </w:rPr>
        <w:t>GOVERNING LAW</w:t>
      </w:r>
      <w:r>
        <w:tab/>
      </w:r>
      <w:r>
        <w:fldChar w:fldCharType="begin"/>
      </w:r>
      <w:r>
        <w:instrText xml:space="preserve"> PAGEREF _Toc6231076 \h </w:instrText>
      </w:r>
      <w:r>
        <w:fldChar w:fldCharType="separate"/>
      </w:r>
      <w:r w:rsidR="00491F0A">
        <w:t>8</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eastAsia="SimSun"/>
        </w:rPr>
        <w:t>SCHEDULE – PART 1</w:t>
      </w:r>
      <w:r>
        <w:tab/>
      </w:r>
      <w:r>
        <w:fldChar w:fldCharType="begin"/>
      </w:r>
      <w:r>
        <w:instrText xml:space="preserve"> PAGEREF _Toc6231077 \h </w:instrText>
      </w:r>
      <w:r>
        <w:fldChar w:fldCharType="separate"/>
      </w:r>
      <w:r w:rsidR="00491F0A">
        <w:t>9</w:t>
      </w:r>
      <w:r>
        <w:fldChar w:fldCharType="end"/>
      </w:r>
    </w:p>
    <w:p w:rsidR="00D12588" w:rsidRDefault="00D12588">
      <w:pPr>
        <w:pStyle w:val="TOC1"/>
        <w:tabs>
          <w:tab w:val="right" w:leader="dot" w:pos="9516"/>
        </w:tabs>
        <w:rPr>
          <w:rFonts w:asciiTheme="minorHAnsi" w:eastAsiaTheme="minorEastAsia" w:hAnsiTheme="minorHAnsi" w:cstheme="minorBidi"/>
          <w:caps w:val="0"/>
          <w:sz w:val="22"/>
          <w:szCs w:val="22"/>
        </w:rPr>
      </w:pPr>
      <w:r w:rsidRPr="005A1D9A">
        <w:rPr>
          <w:rFonts w:eastAsia="SimSun"/>
        </w:rPr>
        <w:t>SCHEDULE – PART 2</w:t>
      </w:r>
      <w:r>
        <w:tab/>
      </w:r>
      <w:r>
        <w:fldChar w:fldCharType="begin"/>
      </w:r>
      <w:r>
        <w:instrText xml:space="preserve"> PAGEREF _Toc6231078 \h </w:instrText>
      </w:r>
      <w:r>
        <w:fldChar w:fldCharType="separate"/>
      </w:r>
      <w:r w:rsidR="00491F0A">
        <w:t>10</w:t>
      </w:r>
      <w:r>
        <w:fldChar w:fldCharType="end"/>
      </w:r>
    </w:p>
    <w:p w:rsidR="00B42120" w:rsidRPr="00B16043" w:rsidRDefault="00B42120" w:rsidP="00815B18">
      <w:pPr>
        <w:rPr>
          <w:rFonts w:cs="Times New Roman"/>
        </w:rPr>
      </w:pPr>
      <w:r w:rsidRPr="00B16043">
        <w:rPr>
          <w:rFonts w:cs="Times New Roman"/>
        </w:rPr>
        <w:fldChar w:fldCharType="end"/>
      </w:r>
    </w:p>
    <w:p w:rsidR="00B42120" w:rsidRPr="008A1971" w:rsidRDefault="00B42120" w:rsidP="003B66C5">
      <w:pPr>
        <w:pStyle w:val="BodyText1"/>
        <w:sectPr w:rsidR="00B42120" w:rsidRPr="008A1971" w:rsidSect="00C61E05">
          <w:headerReference w:type="default" r:id="rId13"/>
          <w:footerReference w:type="default" r:id="rId14"/>
          <w:pgSz w:w="11907" w:h="16840" w:code="9"/>
          <w:pgMar w:top="1361" w:right="1020" w:bottom="1361" w:left="1361" w:header="720" w:footer="720" w:gutter="0"/>
          <w:pgNumType w:start="1"/>
          <w:cols w:space="720"/>
          <w:docGrid w:linePitch="299"/>
        </w:sectPr>
      </w:pPr>
    </w:p>
    <w:p w:rsidR="00427B4B" w:rsidRDefault="00427B4B" w:rsidP="00427B4B">
      <w:pPr>
        <w:pStyle w:val="BodyText1"/>
      </w:pPr>
      <w:bookmarkStart w:id="4" w:name="_Toc509265000"/>
      <w:bookmarkStart w:id="5" w:name="_Toc509265004"/>
      <w:bookmarkStart w:id="6" w:name="_Toc509265166"/>
      <w:bookmarkStart w:id="7" w:name="_Toc509265336"/>
      <w:bookmarkStart w:id="8" w:name="_Toc509265432"/>
      <w:bookmarkEnd w:id="4"/>
      <w:bookmarkEnd w:id="5"/>
      <w:bookmarkEnd w:id="6"/>
      <w:bookmarkEnd w:id="7"/>
      <w:bookmarkEnd w:id="8"/>
      <w:r>
        <w:rPr>
          <w:b/>
        </w:rPr>
        <w:lastRenderedPageBreak/>
        <w:t xml:space="preserve">THIS AGREEMENT </w:t>
      </w:r>
      <w:r>
        <w:t>is made on</w:t>
      </w:r>
      <w:r>
        <w:tab/>
      </w:r>
      <w:r>
        <w:tab/>
      </w:r>
      <w:r>
        <w:tab/>
      </w:r>
      <w:r>
        <w:tab/>
      </w:r>
      <w:r>
        <w:tab/>
      </w:r>
      <w:r>
        <w:tab/>
      </w:r>
      <w:r>
        <w:tab/>
      </w:r>
      <w:r>
        <w:tab/>
        <w:t xml:space="preserve">         2019.</w:t>
      </w:r>
    </w:p>
    <w:p w:rsidR="00427B4B" w:rsidRPr="00427B4B" w:rsidRDefault="00427B4B" w:rsidP="00427B4B">
      <w:pPr>
        <w:pStyle w:val="BodyText1"/>
        <w:rPr>
          <w:b/>
        </w:rPr>
      </w:pPr>
      <w:r>
        <w:rPr>
          <w:b/>
        </w:rPr>
        <w:t>BETWEEN:</w:t>
      </w:r>
    </w:p>
    <w:p w:rsidR="00B42120" w:rsidRPr="00500330" w:rsidRDefault="00B42120" w:rsidP="00427B4B">
      <w:pPr>
        <w:pStyle w:val="BodyText1"/>
        <w:numPr>
          <w:ilvl w:val="0"/>
          <w:numId w:val="22"/>
        </w:numPr>
      </w:pPr>
      <w:r>
        <w:rPr>
          <w:rFonts w:eastAsia="SimSun"/>
        </w:rPr>
        <w:t xml:space="preserve">Those </w:t>
      </w:r>
      <w:r w:rsidR="00500330">
        <w:rPr>
          <w:rFonts w:eastAsia="SimSun"/>
        </w:rPr>
        <w:t>person</w:t>
      </w:r>
      <w:r>
        <w:rPr>
          <w:rFonts w:eastAsia="SimSun"/>
        </w:rPr>
        <w:t xml:space="preserve"> whose details are set out in Part 1 of the Schedule to this Agreement, </w:t>
      </w:r>
      <w:r w:rsidRPr="00831AE4">
        <w:rPr>
          <w:rFonts w:eastAsia="SimSun"/>
        </w:rPr>
        <w:t xml:space="preserve">together collectively referred to as the </w:t>
      </w:r>
      <w:r>
        <w:rPr>
          <w:rFonts w:eastAsia="SimSun"/>
        </w:rPr>
        <w:t>“</w:t>
      </w:r>
      <w:r>
        <w:rPr>
          <w:rFonts w:eastAsia="SimSun"/>
          <w:b/>
        </w:rPr>
        <w:t>Initial</w:t>
      </w:r>
      <w:r>
        <w:rPr>
          <w:rFonts w:eastAsia="SimSun"/>
        </w:rPr>
        <w:t xml:space="preserve"> </w:t>
      </w:r>
      <w:r w:rsidR="00500330">
        <w:rPr>
          <w:rFonts w:eastAsia="SimSun"/>
          <w:b/>
        </w:rPr>
        <w:t>Shareholders</w:t>
      </w:r>
      <w:r>
        <w:rPr>
          <w:rFonts w:eastAsia="SimSun"/>
        </w:rPr>
        <w:t>”</w:t>
      </w:r>
      <w:r w:rsidRPr="00831AE4">
        <w:rPr>
          <w:rFonts w:eastAsia="SimSun"/>
        </w:rPr>
        <w:t>, and</w:t>
      </w:r>
    </w:p>
    <w:p w:rsidR="00500330" w:rsidRPr="00500330" w:rsidRDefault="00500330" w:rsidP="00500330">
      <w:pPr>
        <w:pStyle w:val="BodyText1"/>
        <w:numPr>
          <w:ilvl w:val="0"/>
          <w:numId w:val="22"/>
        </w:numPr>
      </w:pPr>
      <w:r w:rsidRPr="00500330">
        <w:rPr>
          <w:rFonts w:eastAsia="SimSun"/>
          <w:b/>
        </w:rPr>
        <w:t>LEEDS GENERAL PRACTICE CONFEDERATION LIMITED</w:t>
      </w:r>
      <w:r>
        <w:rPr>
          <w:rFonts w:eastAsia="SimSun"/>
        </w:rPr>
        <w:t xml:space="preserve"> a private company limited by shares registered in England and Wales under company registration number 11250872 whose registered office is at Central Square, 5</w:t>
      </w:r>
      <w:r w:rsidRPr="00500330">
        <w:rPr>
          <w:rFonts w:eastAsia="SimSun"/>
          <w:vertAlign w:val="superscript"/>
        </w:rPr>
        <w:t>th</w:t>
      </w:r>
      <w:r>
        <w:rPr>
          <w:rFonts w:eastAsia="SimSun"/>
        </w:rPr>
        <w:t xml:space="preserve"> Floor 29 Wellington Street, </w:t>
      </w:r>
      <w:proofErr w:type="gramStart"/>
      <w:r>
        <w:rPr>
          <w:rFonts w:eastAsia="SimSun"/>
        </w:rPr>
        <w:t>Leeds</w:t>
      </w:r>
      <w:proofErr w:type="gramEnd"/>
      <w:r>
        <w:rPr>
          <w:rFonts w:eastAsia="SimSun"/>
        </w:rPr>
        <w:t xml:space="preserve"> LS1 4DL (“</w:t>
      </w:r>
      <w:r>
        <w:rPr>
          <w:rFonts w:eastAsia="SimSun"/>
          <w:b/>
        </w:rPr>
        <w:t>the Company</w:t>
      </w:r>
      <w:r>
        <w:rPr>
          <w:rFonts w:eastAsia="SimSun"/>
        </w:rPr>
        <w:t>”).</w:t>
      </w:r>
    </w:p>
    <w:p w:rsidR="00B42120" w:rsidRDefault="00127ECC" w:rsidP="00500330">
      <w:pPr>
        <w:pStyle w:val="BodyText1"/>
      </w:pPr>
      <w:r>
        <w:rPr>
          <w:rFonts w:eastAsia="SimSun"/>
          <w:b/>
        </w:rPr>
        <w:t>BACKGROUND</w:t>
      </w:r>
      <w:r w:rsidR="00B42120" w:rsidRPr="00831AE4">
        <w:rPr>
          <w:rFonts w:eastAsia="SimSun"/>
          <w:b/>
        </w:rPr>
        <w:t>:</w:t>
      </w:r>
    </w:p>
    <w:p w:rsidR="00500330" w:rsidRPr="00500330" w:rsidRDefault="00B42120" w:rsidP="00B42120">
      <w:pPr>
        <w:pStyle w:val="Background1"/>
        <w:numPr>
          <w:ilvl w:val="0"/>
          <w:numId w:val="21"/>
        </w:numPr>
      </w:pPr>
      <w:r w:rsidRPr="00831AE4">
        <w:rPr>
          <w:rFonts w:eastAsia="SimSun"/>
        </w:rPr>
        <w:t>The Company was incorporated</w:t>
      </w:r>
      <w:r w:rsidR="00500330">
        <w:rPr>
          <w:rFonts w:eastAsia="SimSun"/>
        </w:rPr>
        <w:t xml:space="preserve"> as a private company limited by shares</w:t>
      </w:r>
      <w:r w:rsidRPr="00831AE4">
        <w:rPr>
          <w:rFonts w:eastAsia="SimSun"/>
        </w:rPr>
        <w:t xml:space="preserve"> on </w:t>
      </w:r>
      <w:r w:rsidR="00500330">
        <w:rPr>
          <w:rFonts w:eastAsia="SimSun"/>
        </w:rPr>
        <w:t>12 March 2018;</w:t>
      </w:r>
      <w:r w:rsidRPr="00831AE4">
        <w:rPr>
          <w:rFonts w:eastAsia="SimSun"/>
        </w:rPr>
        <w:t xml:space="preserve">  </w:t>
      </w:r>
    </w:p>
    <w:p w:rsidR="00B42120" w:rsidRDefault="00B42120" w:rsidP="00B42120">
      <w:pPr>
        <w:pStyle w:val="Background1"/>
        <w:numPr>
          <w:ilvl w:val="0"/>
          <w:numId w:val="21"/>
        </w:numPr>
      </w:pPr>
      <w:r>
        <w:rPr>
          <w:rFonts w:eastAsia="SimSun"/>
        </w:rPr>
        <w:t xml:space="preserve">The Initial </w:t>
      </w:r>
      <w:r w:rsidR="00500330">
        <w:rPr>
          <w:rFonts w:eastAsia="SimSun"/>
        </w:rPr>
        <w:t>Shareholders</w:t>
      </w:r>
      <w:r>
        <w:rPr>
          <w:rFonts w:eastAsia="SimSun"/>
        </w:rPr>
        <w:t xml:space="preserve"> </w:t>
      </w:r>
      <w:r w:rsidRPr="00831AE4">
        <w:rPr>
          <w:rFonts w:eastAsia="SimSun"/>
        </w:rPr>
        <w:t xml:space="preserve">are the </w:t>
      </w:r>
      <w:r>
        <w:rPr>
          <w:rFonts w:eastAsia="SimSun"/>
        </w:rPr>
        <w:t xml:space="preserve">current </w:t>
      </w:r>
      <w:r w:rsidR="00500330">
        <w:rPr>
          <w:rFonts w:eastAsia="SimSun"/>
        </w:rPr>
        <w:t>Shareholders</w:t>
      </w:r>
      <w:r>
        <w:rPr>
          <w:rFonts w:eastAsia="SimSun"/>
        </w:rPr>
        <w:t xml:space="preserve"> of the Company</w:t>
      </w:r>
      <w:r w:rsidR="00500330">
        <w:rPr>
          <w:rFonts w:eastAsia="SimSun"/>
        </w:rPr>
        <w:t xml:space="preserve"> as at the date of this Agreement</w:t>
      </w:r>
      <w:r>
        <w:rPr>
          <w:rFonts w:eastAsia="SimSun"/>
        </w:rPr>
        <w:t>;</w:t>
      </w:r>
    </w:p>
    <w:p w:rsidR="00500330" w:rsidRPr="00500330" w:rsidRDefault="00B42120" w:rsidP="00500330">
      <w:pPr>
        <w:pStyle w:val="Background1"/>
      </w:pPr>
      <w:r>
        <w:rPr>
          <w:rFonts w:eastAsia="SimSun"/>
        </w:rPr>
        <w:t>The Company has been established and will be operated in a manner that will enable it to supply ser</w:t>
      </w:r>
      <w:r w:rsidR="00500330">
        <w:rPr>
          <w:rFonts w:eastAsia="SimSun"/>
        </w:rPr>
        <w:t>vices to its shareholders</w:t>
      </w:r>
      <w:r>
        <w:rPr>
          <w:rFonts w:eastAsia="SimSun"/>
        </w:rPr>
        <w:t xml:space="preserve"> without charging Value Added Tax</w:t>
      </w:r>
      <w:r w:rsidRPr="00F20478">
        <w:rPr>
          <w:rFonts w:eastAsia="SimSun"/>
        </w:rPr>
        <w:t xml:space="preserve"> </w:t>
      </w:r>
      <w:r>
        <w:rPr>
          <w:rFonts w:eastAsia="SimSun"/>
        </w:rPr>
        <w:t>under the VAT Cost Sharing Exemption</w:t>
      </w:r>
      <w:r w:rsidRPr="009D735C">
        <w:rPr>
          <w:rFonts w:eastAsia="SimSun"/>
        </w:rPr>
        <w:t xml:space="preserve"> (as described in </w:t>
      </w:r>
      <w:r w:rsidR="004F6906">
        <w:rPr>
          <w:rFonts w:eastAsia="SimSun"/>
        </w:rPr>
        <w:t>Part 2</w:t>
      </w:r>
      <w:r w:rsidRPr="009D735C">
        <w:rPr>
          <w:rFonts w:eastAsia="SimSun"/>
        </w:rPr>
        <w:t xml:space="preserve"> of the Schedule)</w:t>
      </w:r>
      <w:r w:rsidR="00500330">
        <w:rPr>
          <w:rFonts w:eastAsia="SimSun"/>
        </w:rPr>
        <w:t>; and</w:t>
      </w:r>
      <w:r w:rsidR="00500330" w:rsidRPr="00500330">
        <w:rPr>
          <w:rFonts w:eastAsia="SimSun"/>
        </w:rPr>
        <w:t xml:space="preserve"> </w:t>
      </w:r>
    </w:p>
    <w:p w:rsidR="00B42120" w:rsidRPr="00831AE4" w:rsidRDefault="00500330" w:rsidP="00500330">
      <w:pPr>
        <w:pStyle w:val="Background1"/>
      </w:pPr>
      <w:r w:rsidRPr="00076C5B">
        <w:rPr>
          <w:rFonts w:eastAsia="SimSun"/>
        </w:rPr>
        <w:t xml:space="preserve">The Initial </w:t>
      </w:r>
      <w:r>
        <w:rPr>
          <w:rFonts w:eastAsia="SimSun"/>
        </w:rPr>
        <w:t>Shareholders</w:t>
      </w:r>
      <w:r w:rsidRPr="00076C5B">
        <w:rPr>
          <w:rFonts w:eastAsia="SimSun"/>
        </w:rPr>
        <w:t xml:space="preserve"> and the Company have agreed that</w:t>
      </w:r>
      <w:r>
        <w:rPr>
          <w:rFonts w:eastAsia="SimSun"/>
        </w:rPr>
        <w:t>,</w:t>
      </w:r>
      <w:r w:rsidRPr="00F20478">
        <w:rPr>
          <w:rFonts w:eastAsia="SimSun"/>
        </w:rPr>
        <w:t xml:space="preserve"> </w:t>
      </w:r>
      <w:r w:rsidRPr="00076C5B">
        <w:rPr>
          <w:rFonts w:eastAsia="SimSun"/>
        </w:rPr>
        <w:t>for the purpose of regulating their relationship with each other</w:t>
      </w:r>
      <w:r>
        <w:rPr>
          <w:rFonts w:eastAsia="SimSun"/>
        </w:rPr>
        <w:t xml:space="preserve"> with regard to Recital C above,</w:t>
      </w:r>
      <w:r w:rsidRPr="00076C5B">
        <w:rPr>
          <w:rFonts w:eastAsia="SimSun"/>
        </w:rPr>
        <w:t xml:space="preserve"> they will comply with the terms and condit</w:t>
      </w:r>
      <w:r>
        <w:rPr>
          <w:rFonts w:eastAsia="SimSun"/>
        </w:rPr>
        <w:t xml:space="preserve">ions of this Agreement, </w:t>
      </w:r>
      <w:r w:rsidRPr="00076C5B">
        <w:rPr>
          <w:rFonts w:eastAsia="SimSun"/>
        </w:rPr>
        <w:t>the terms of the Articles</w:t>
      </w:r>
      <w:r w:rsidR="00127ECC">
        <w:rPr>
          <w:rFonts w:eastAsia="SimSun"/>
        </w:rPr>
        <w:t xml:space="preserve"> and any other s</w:t>
      </w:r>
      <w:r>
        <w:rPr>
          <w:rFonts w:eastAsia="SimSun"/>
        </w:rPr>
        <w:t xml:space="preserve">hareholders’ </w:t>
      </w:r>
      <w:r w:rsidR="00127ECC">
        <w:rPr>
          <w:rFonts w:eastAsia="SimSun"/>
        </w:rPr>
        <w:t>a</w:t>
      </w:r>
      <w:r>
        <w:rPr>
          <w:rFonts w:eastAsia="SimSun"/>
        </w:rPr>
        <w:t>greement agreed from time to time.</w:t>
      </w:r>
    </w:p>
    <w:p w:rsidR="00B42120" w:rsidRPr="00831AE4" w:rsidRDefault="00127ECC" w:rsidP="00B42120">
      <w:pPr>
        <w:pStyle w:val="BodyText1"/>
      </w:pPr>
      <w:r>
        <w:rPr>
          <w:rFonts w:eastAsia="SimSun"/>
          <w:b/>
        </w:rPr>
        <w:t>IT IS AGREED</w:t>
      </w:r>
      <w:r w:rsidR="00B42120" w:rsidRPr="00831AE4">
        <w:rPr>
          <w:rFonts w:eastAsia="SimSun"/>
        </w:rPr>
        <w:t xml:space="preserve"> </w:t>
      </w:r>
      <w:r w:rsidR="00B42120" w:rsidRPr="00076C5B">
        <w:rPr>
          <w:rFonts w:eastAsia="SimSun"/>
          <w:b/>
        </w:rPr>
        <w:t>AS FOLLOWS</w:t>
      </w:r>
      <w:r w:rsidR="00B42120" w:rsidRPr="00831AE4">
        <w:rPr>
          <w:rFonts w:eastAsia="SimSun"/>
        </w:rPr>
        <w:t>:</w:t>
      </w:r>
    </w:p>
    <w:p w:rsidR="00B42120" w:rsidRPr="00831AE4" w:rsidRDefault="00B42120" w:rsidP="00B42120">
      <w:pPr>
        <w:pStyle w:val="Level1Heading"/>
        <w:rPr>
          <w:lang w:eastAsia="en-US"/>
        </w:rPr>
      </w:pPr>
      <w:bookmarkStart w:id="9" w:name="_Toc6231056"/>
      <w:r w:rsidRPr="00831AE4">
        <w:rPr>
          <w:rFonts w:eastAsia="SimSun"/>
        </w:rPr>
        <w:t>DEFINITIONS AND INTERPRETATION</w:t>
      </w:r>
      <w:bookmarkEnd w:id="9"/>
    </w:p>
    <w:p w:rsidR="00B42120" w:rsidRPr="00831AE4" w:rsidRDefault="00B42120" w:rsidP="00B42120">
      <w:pPr>
        <w:pStyle w:val="BodyText1"/>
      </w:pPr>
      <w:r w:rsidRPr="00831AE4">
        <w:rPr>
          <w:rFonts w:eastAsia="SimSun"/>
        </w:rPr>
        <w:t>In this Agreement:</w:t>
      </w:r>
    </w:p>
    <w:p w:rsidR="00B42120" w:rsidRPr="00651154" w:rsidRDefault="00B42120" w:rsidP="00B42120">
      <w:pPr>
        <w:pStyle w:val="Level2Number"/>
      </w:pPr>
      <w:r>
        <w:rPr>
          <w:rFonts w:eastAsia="SimSun"/>
        </w:rPr>
        <w:t>U</w:t>
      </w:r>
      <w:r w:rsidRPr="00651154">
        <w:rPr>
          <w:rFonts w:eastAsia="SimSun"/>
        </w:rPr>
        <w:t>nless there be something in the subject or context inconsistent therewith, the following expressions have the following meanings: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819"/>
      </w:tblGrid>
      <w:tr w:rsidR="0034160B" w:rsidRPr="00831AE4" w:rsidTr="00500330">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“2006 Act”</w:t>
            </w:r>
          </w:p>
        </w:tc>
        <w:tc>
          <w:tcPr>
            <w:tcW w:w="4819" w:type="dxa"/>
            <w:tcBorders>
              <w:top w:val="nil"/>
              <w:left w:val="nil"/>
              <w:bottom w:val="nil"/>
              <w:right w:val="nil"/>
            </w:tcBorders>
          </w:tcPr>
          <w:p w:rsidR="0034160B" w:rsidRPr="00831AE4" w:rsidRDefault="0034160B" w:rsidP="00500330">
            <w:pPr>
              <w:pStyle w:val="Definition"/>
            </w:pPr>
            <w:r w:rsidRPr="00831AE4">
              <w:rPr>
                <w:rFonts w:eastAsia="SimSun"/>
              </w:rPr>
              <w:t>means the Companies Act 2006;</w:t>
            </w:r>
          </w:p>
        </w:tc>
      </w:tr>
      <w:tr w:rsidR="0034160B" w:rsidRPr="00831AE4" w:rsidTr="00500330">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“5% Test”</w:t>
            </w:r>
          </w:p>
        </w:tc>
        <w:tc>
          <w:tcPr>
            <w:tcW w:w="4819" w:type="dxa"/>
            <w:tcBorders>
              <w:top w:val="nil"/>
              <w:left w:val="nil"/>
              <w:bottom w:val="nil"/>
              <w:right w:val="nil"/>
            </w:tcBorders>
          </w:tcPr>
          <w:p w:rsidR="0034160B" w:rsidRPr="00136AC0" w:rsidRDefault="0034160B" w:rsidP="00500330">
            <w:pPr>
              <w:pStyle w:val="Definition"/>
            </w:pPr>
            <w:r>
              <w:rPr>
                <w:rFonts w:eastAsia="SimSun"/>
              </w:rPr>
              <w:t xml:space="preserve">means the requirement to </w:t>
            </w:r>
            <w:r w:rsidRPr="009D735C">
              <w:rPr>
                <w:rFonts w:eastAsia="SimSun"/>
              </w:rPr>
              <w:t>undertake a minimum amount of 5% of VAT exempt and/or non-business</w:t>
            </w:r>
            <w:r>
              <w:rPr>
                <w:rFonts w:eastAsia="SimSun"/>
              </w:rPr>
              <w:t xml:space="preserve"> activities;</w:t>
            </w:r>
          </w:p>
        </w:tc>
      </w:tr>
      <w:tr w:rsidR="0034160B" w:rsidRPr="00831AE4" w:rsidTr="00500330">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“85% Test”</w:t>
            </w:r>
          </w:p>
        </w:tc>
        <w:tc>
          <w:tcPr>
            <w:tcW w:w="4819" w:type="dxa"/>
            <w:tcBorders>
              <w:top w:val="nil"/>
              <w:left w:val="nil"/>
              <w:bottom w:val="nil"/>
              <w:right w:val="nil"/>
            </w:tcBorders>
          </w:tcPr>
          <w:p w:rsidR="0034160B" w:rsidRPr="00831AE4" w:rsidRDefault="0034160B" w:rsidP="00500330">
            <w:pPr>
              <w:pStyle w:val="Definition"/>
            </w:pPr>
            <w:r>
              <w:rPr>
                <w:rFonts w:eastAsia="SimSun"/>
              </w:rPr>
              <w:t xml:space="preserve">means the requirement to </w:t>
            </w:r>
            <w:r w:rsidRPr="00DB6A33">
              <w:rPr>
                <w:rFonts w:eastAsia="SimSun"/>
              </w:rPr>
              <w:t xml:space="preserve">undertake a minimum amount of </w:t>
            </w:r>
            <w:r>
              <w:rPr>
                <w:rFonts w:eastAsia="SimSun"/>
              </w:rPr>
              <w:t>8</w:t>
            </w:r>
            <w:r w:rsidRPr="00DB6A33">
              <w:rPr>
                <w:rFonts w:eastAsia="SimSun"/>
              </w:rPr>
              <w:t>5% of VAT exempt and/or non-business</w:t>
            </w:r>
            <w:r>
              <w:rPr>
                <w:rFonts w:eastAsia="SimSun"/>
              </w:rPr>
              <w:t xml:space="preserve"> activities;</w:t>
            </w:r>
          </w:p>
        </w:tc>
      </w:tr>
      <w:tr w:rsidR="0034160B" w:rsidRPr="00831AE4" w:rsidTr="00500330">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“Accountants”</w:t>
            </w:r>
          </w:p>
        </w:tc>
        <w:tc>
          <w:tcPr>
            <w:tcW w:w="4819" w:type="dxa"/>
            <w:tcBorders>
              <w:top w:val="nil"/>
              <w:left w:val="nil"/>
              <w:bottom w:val="nil"/>
              <w:right w:val="nil"/>
            </w:tcBorders>
          </w:tcPr>
          <w:p w:rsidR="0034160B" w:rsidRPr="00831AE4" w:rsidRDefault="0034160B" w:rsidP="00500330">
            <w:pPr>
              <w:pStyle w:val="Definition"/>
            </w:pPr>
            <w:r>
              <w:rPr>
                <w:rFonts w:eastAsia="SimSun"/>
              </w:rPr>
              <w:t>means RSM Accountants of Central Square, 5</w:t>
            </w:r>
            <w:r w:rsidRPr="00500330">
              <w:rPr>
                <w:rFonts w:eastAsia="SimSun"/>
                <w:vertAlign w:val="superscript"/>
              </w:rPr>
              <w:t>th</w:t>
            </w:r>
            <w:r>
              <w:rPr>
                <w:rFonts w:eastAsia="SimSun"/>
              </w:rPr>
              <w:t xml:space="preserve"> Floor 29 Wellington Street, Leeds LS1 4DL or such other firm of accountants as may be appointed by the Executive Board from time to time;</w:t>
            </w:r>
          </w:p>
        </w:tc>
      </w:tr>
      <w:tr w:rsidR="0034160B" w:rsidRPr="00831AE4" w:rsidTr="00500330">
        <w:trPr>
          <w:trHeight w:val="180"/>
        </w:trPr>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“Accounting Date”</w:t>
            </w:r>
          </w:p>
        </w:tc>
        <w:tc>
          <w:tcPr>
            <w:tcW w:w="4819" w:type="dxa"/>
            <w:tcBorders>
              <w:top w:val="nil"/>
              <w:left w:val="nil"/>
              <w:bottom w:val="nil"/>
              <w:right w:val="nil"/>
            </w:tcBorders>
          </w:tcPr>
          <w:p w:rsidR="0034160B" w:rsidRPr="00831AE4" w:rsidRDefault="0034160B" w:rsidP="00500330">
            <w:pPr>
              <w:pStyle w:val="Definition"/>
            </w:pPr>
            <w:r>
              <w:rPr>
                <w:rFonts w:eastAsia="SimSun"/>
              </w:rPr>
              <w:t>means 31 March in each year or such other date as the Executive Board may from time to time designate;</w:t>
            </w:r>
          </w:p>
        </w:tc>
      </w:tr>
      <w:tr w:rsidR="0034160B" w:rsidRPr="00831AE4" w:rsidTr="00500330">
        <w:trPr>
          <w:trHeight w:val="180"/>
        </w:trPr>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“Accounting Period”</w:t>
            </w:r>
          </w:p>
        </w:tc>
        <w:tc>
          <w:tcPr>
            <w:tcW w:w="4819" w:type="dxa"/>
            <w:tcBorders>
              <w:top w:val="nil"/>
              <w:left w:val="nil"/>
              <w:bottom w:val="nil"/>
              <w:right w:val="nil"/>
            </w:tcBorders>
          </w:tcPr>
          <w:p w:rsidR="0034160B" w:rsidRPr="00831AE4" w:rsidRDefault="0034160B" w:rsidP="00500330">
            <w:pPr>
              <w:pStyle w:val="Definition"/>
            </w:pPr>
            <w:r>
              <w:rPr>
                <w:rFonts w:eastAsia="SimSun"/>
              </w:rPr>
              <w:t xml:space="preserve">means the period of twelve (12) months </w:t>
            </w:r>
            <w:r>
              <w:rPr>
                <w:rFonts w:eastAsia="SimSun"/>
              </w:rPr>
              <w:lastRenderedPageBreak/>
              <w:t>ending on an Accounting Date;</w:t>
            </w:r>
          </w:p>
        </w:tc>
      </w:tr>
      <w:tr w:rsidR="0034160B" w:rsidRPr="00831AE4" w:rsidTr="00500330">
        <w:trPr>
          <w:trHeight w:val="180"/>
        </w:trPr>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lastRenderedPageBreak/>
              <w:t>“Agreement Date”</w:t>
            </w:r>
          </w:p>
        </w:tc>
        <w:tc>
          <w:tcPr>
            <w:tcW w:w="4819" w:type="dxa"/>
            <w:tcBorders>
              <w:top w:val="nil"/>
              <w:left w:val="nil"/>
              <w:bottom w:val="nil"/>
              <w:right w:val="nil"/>
            </w:tcBorders>
          </w:tcPr>
          <w:p w:rsidR="0034160B" w:rsidRPr="00831AE4" w:rsidRDefault="0034160B" w:rsidP="00500330">
            <w:pPr>
              <w:pStyle w:val="Definition"/>
            </w:pPr>
            <w:r>
              <w:rPr>
                <w:rFonts w:eastAsia="SimSun"/>
              </w:rPr>
              <w:t>means the last date of execution hereof;</w:t>
            </w:r>
          </w:p>
        </w:tc>
      </w:tr>
      <w:tr w:rsidR="0034160B" w:rsidRPr="00831AE4" w:rsidTr="00500330">
        <w:trPr>
          <w:trHeight w:val="180"/>
        </w:trPr>
        <w:tc>
          <w:tcPr>
            <w:tcW w:w="3544" w:type="dxa"/>
            <w:tcBorders>
              <w:top w:val="nil"/>
              <w:left w:val="nil"/>
              <w:bottom w:val="nil"/>
              <w:right w:val="nil"/>
            </w:tcBorders>
          </w:tcPr>
          <w:p w:rsidR="0034160B" w:rsidRPr="00D12588" w:rsidRDefault="0034160B" w:rsidP="00500330">
            <w:pPr>
              <w:pStyle w:val="Definition"/>
              <w:rPr>
                <w:b/>
              </w:rPr>
            </w:pPr>
            <w:r w:rsidRPr="00D12588">
              <w:rPr>
                <w:rFonts w:eastAsia="SimSun"/>
                <w:b/>
              </w:rPr>
              <w:t>“Articles”</w:t>
            </w:r>
          </w:p>
        </w:tc>
        <w:tc>
          <w:tcPr>
            <w:tcW w:w="4819" w:type="dxa"/>
            <w:tcBorders>
              <w:top w:val="nil"/>
              <w:left w:val="nil"/>
              <w:bottom w:val="nil"/>
              <w:right w:val="nil"/>
            </w:tcBorders>
          </w:tcPr>
          <w:p w:rsidR="0034160B" w:rsidRPr="00831AE4" w:rsidRDefault="0034160B" w:rsidP="00500330">
            <w:pPr>
              <w:pStyle w:val="Definition"/>
            </w:pPr>
            <w:r w:rsidRPr="00831AE4">
              <w:rPr>
                <w:rFonts w:eastAsia="SimSun"/>
              </w:rPr>
              <w:t>means the articles of association of the Company as amended from time to time;</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“Chief Executive Officer”</w:t>
            </w:r>
          </w:p>
        </w:tc>
        <w:tc>
          <w:tcPr>
            <w:tcW w:w="4819" w:type="dxa"/>
          </w:tcPr>
          <w:p w:rsidR="0034160B" w:rsidRDefault="0034160B" w:rsidP="00500330">
            <w:pPr>
              <w:pStyle w:val="Definition"/>
            </w:pPr>
            <w:r>
              <w:rPr>
                <w:rFonts w:eastAsia="SimSun"/>
              </w:rPr>
              <w:t>means the Chief Executive Officer of the Company from time to time;</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“Costs”</w:t>
            </w:r>
          </w:p>
        </w:tc>
        <w:tc>
          <w:tcPr>
            <w:tcW w:w="4819" w:type="dxa"/>
          </w:tcPr>
          <w:p w:rsidR="0034160B" w:rsidRDefault="0034160B" w:rsidP="00500330">
            <w:pPr>
              <w:pStyle w:val="Definition"/>
            </w:pPr>
            <w:r>
              <w:rPr>
                <w:rFonts w:eastAsia="SimSun"/>
              </w:rPr>
              <w:t>means cash payments, start-up costs, accruals, overheads, amounts required to meet future expenditure, discounts and depreciation of assets;</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“CSG”</w:t>
            </w:r>
          </w:p>
        </w:tc>
        <w:tc>
          <w:tcPr>
            <w:tcW w:w="4819" w:type="dxa"/>
          </w:tcPr>
          <w:p w:rsidR="0034160B" w:rsidRDefault="0034160B" w:rsidP="00500330">
            <w:pPr>
              <w:pStyle w:val="Definition"/>
            </w:pPr>
            <w:r>
              <w:rPr>
                <w:rFonts w:eastAsia="SimSun"/>
              </w:rPr>
              <w:t>means a VAT Cost Sharing Group under the VAT Cost Sharing Exemption;</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“Directly Attributable”</w:t>
            </w:r>
          </w:p>
        </w:tc>
        <w:tc>
          <w:tcPr>
            <w:tcW w:w="4819" w:type="dxa"/>
          </w:tcPr>
          <w:p w:rsidR="0034160B" w:rsidRDefault="0034160B" w:rsidP="00500330">
            <w:pPr>
              <w:pStyle w:val="Definition"/>
              <w:rPr>
                <w:lang w:eastAsia="en-US"/>
              </w:rPr>
            </w:pPr>
            <w:r>
              <w:rPr>
                <w:rFonts w:eastAsia="SimSun"/>
              </w:rPr>
              <w:t xml:space="preserve">means directly attributable (using Partial Exemption methodology) to the Shareholder’s VAT exempt and/or non-business activities; </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“Effective Date”</w:t>
            </w:r>
          </w:p>
        </w:tc>
        <w:tc>
          <w:tcPr>
            <w:tcW w:w="4819" w:type="dxa"/>
          </w:tcPr>
          <w:p w:rsidR="0034160B" w:rsidRDefault="0034160B" w:rsidP="00500330">
            <w:pPr>
              <w:pStyle w:val="Definition"/>
            </w:pPr>
            <w:r>
              <w:rPr>
                <w:rFonts w:eastAsia="SimSun"/>
              </w:rPr>
              <w:t>means 1 April 2019;</w:t>
            </w:r>
          </w:p>
        </w:tc>
      </w:tr>
      <w:tr w:rsidR="0034160B" w:rsidRPr="00831AE4" w:rsidTr="00500330">
        <w:trPr>
          <w:trHeight w:val="180"/>
        </w:trPr>
        <w:tc>
          <w:tcPr>
            <w:tcW w:w="3544" w:type="dxa"/>
            <w:tcBorders>
              <w:top w:val="nil"/>
              <w:left w:val="nil"/>
              <w:bottom w:val="nil"/>
              <w:right w:val="nil"/>
            </w:tcBorders>
          </w:tcPr>
          <w:p w:rsidR="0034160B" w:rsidRPr="00D12588" w:rsidRDefault="0034160B" w:rsidP="00127ECC">
            <w:pPr>
              <w:pStyle w:val="Definition"/>
              <w:rPr>
                <w:b/>
              </w:rPr>
            </w:pPr>
            <w:r w:rsidRPr="00D12588">
              <w:rPr>
                <w:rFonts w:eastAsia="SimSun"/>
                <w:b/>
              </w:rPr>
              <w:t>“Executive Board”</w:t>
            </w:r>
          </w:p>
        </w:tc>
        <w:tc>
          <w:tcPr>
            <w:tcW w:w="4819" w:type="dxa"/>
            <w:tcBorders>
              <w:top w:val="nil"/>
              <w:left w:val="nil"/>
              <w:bottom w:val="nil"/>
              <w:right w:val="nil"/>
            </w:tcBorders>
          </w:tcPr>
          <w:p w:rsidR="0034160B" w:rsidRPr="00831AE4" w:rsidRDefault="0034160B" w:rsidP="0034160B">
            <w:pPr>
              <w:pStyle w:val="Definition"/>
            </w:pPr>
            <w:r>
              <w:rPr>
                <w:rFonts w:eastAsia="SimSun"/>
              </w:rPr>
              <w:t>means the board of directors of the Company from time to time;</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“Further Shareholders”</w:t>
            </w:r>
          </w:p>
        </w:tc>
        <w:tc>
          <w:tcPr>
            <w:tcW w:w="4819" w:type="dxa"/>
          </w:tcPr>
          <w:p w:rsidR="0034160B" w:rsidRDefault="0034160B" w:rsidP="00500330">
            <w:pPr>
              <w:pStyle w:val="Definition"/>
            </w:pPr>
            <w:r>
              <w:rPr>
                <w:rFonts w:eastAsia="SimSun"/>
              </w:rPr>
              <w:t>means the Shareholders of the Company who become Shareholders subsequent to the Initial Shareholders;</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“HMRC”</w:t>
            </w:r>
          </w:p>
        </w:tc>
        <w:tc>
          <w:tcPr>
            <w:tcW w:w="4819" w:type="dxa"/>
          </w:tcPr>
          <w:p w:rsidR="0034160B" w:rsidRDefault="0034160B" w:rsidP="00500330">
            <w:pPr>
              <w:pStyle w:val="Definition"/>
            </w:pPr>
            <w:r>
              <w:rPr>
                <w:rFonts w:eastAsia="SimSun"/>
              </w:rPr>
              <w:t>means Her Majesty’s Revenue and Customs;</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“Intellectual Property Rights”</w:t>
            </w:r>
          </w:p>
        </w:tc>
        <w:tc>
          <w:tcPr>
            <w:tcW w:w="4819" w:type="dxa"/>
          </w:tcPr>
          <w:p w:rsidR="0034160B" w:rsidRPr="00097B83" w:rsidRDefault="0034160B" w:rsidP="00500330">
            <w:pPr>
              <w:pStyle w:val="Definition"/>
            </w:pPr>
            <w:r w:rsidRPr="00097B83">
              <w:rPr>
                <w:rFonts w:eastAsia="SimSun"/>
              </w:rPr>
              <w:t xml:space="preserve">means any patent, copyright, registered design or unregistered design right, trade mark and any application for any of the foregoing, </w:t>
            </w:r>
            <w:r w:rsidR="00D12588" w:rsidRPr="00097B83">
              <w:rPr>
                <w:rFonts w:eastAsia="SimSun"/>
              </w:rPr>
              <w:t>knowhow</w:t>
            </w:r>
            <w:r w:rsidRPr="00097B83">
              <w:rPr>
                <w:rFonts w:eastAsia="SimSun"/>
              </w:rPr>
              <w:t xml:space="preserve"> and any other right of a similar nature</w:t>
            </w:r>
            <w:r>
              <w:rPr>
                <w:rFonts w:eastAsia="SimSun"/>
              </w:rPr>
              <w:t>;</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“Parties”</w:t>
            </w:r>
          </w:p>
        </w:tc>
        <w:tc>
          <w:tcPr>
            <w:tcW w:w="4819" w:type="dxa"/>
          </w:tcPr>
          <w:p w:rsidR="0034160B" w:rsidRPr="00831AE4" w:rsidRDefault="0034160B" w:rsidP="00500330">
            <w:pPr>
              <w:pStyle w:val="Definition"/>
            </w:pPr>
            <w:r w:rsidRPr="00831AE4">
              <w:rPr>
                <w:rFonts w:eastAsia="SimSun"/>
              </w:rPr>
              <w:t xml:space="preserve">means the </w:t>
            </w:r>
            <w:r>
              <w:rPr>
                <w:rFonts w:eastAsia="SimSun"/>
              </w:rPr>
              <w:t>Initial Shareholders</w:t>
            </w:r>
            <w:r w:rsidRPr="00831AE4">
              <w:rPr>
                <w:rFonts w:eastAsia="SimSun"/>
              </w:rPr>
              <w:t xml:space="preserve"> and the Company</w:t>
            </w:r>
            <w:r>
              <w:rPr>
                <w:rFonts w:eastAsia="SimSun"/>
              </w:rPr>
              <w:t>;</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“Schedule”</w:t>
            </w:r>
          </w:p>
        </w:tc>
        <w:tc>
          <w:tcPr>
            <w:tcW w:w="4819" w:type="dxa"/>
          </w:tcPr>
          <w:p w:rsidR="0034160B" w:rsidRPr="00705DF2" w:rsidRDefault="0034160B" w:rsidP="00500330">
            <w:pPr>
              <w:pStyle w:val="Definition"/>
            </w:pPr>
            <w:r w:rsidRPr="00705DF2">
              <w:rPr>
                <w:rFonts w:eastAsia="SimSun"/>
              </w:rPr>
              <w:t xml:space="preserve">means the Schedule in </w:t>
            </w:r>
            <w:r>
              <w:rPr>
                <w:rFonts w:eastAsia="SimSun"/>
              </w:rPr>
              <w:t>3</w:t>
            </w:r>
            <w:r w:rsidRPr="00705DF2">
              <w:rPr>
                <w:rFonts w:eastAsia="SimSun"/>
              </w:rPr>
              <w:t xml:space="preserve"> Parts, annexed to and forming part of this Agreement</w:t>
            </w:r>
            <w:r>
              <w:rPr>
                <w:rFonts w:eastAsia="SimSun"/>
              </w:rPr>
              <w:t>;</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“Service”</w:t>
            </w:r>
          </w:p>
        </w:tc>
        <w:tc>
          <w:tcPr>
            <w:tcW w:w="4819" w:type="dxa"/>
          </w:tcPr>
          <w:p w:rsidR="0034160B" w:rsidRPr="00831AE4" w:rsidRDefault="0034160B" w:rsidP="0034160B">
            <w:pPr>
              <w:pStyle w:val="Definition"/>
            </w:pPr>
            <w:r>
              <w:rPr>
                <w:rFonts w:eastAsia="SimSun"/>
              </w:rPr>
              <w:t>means the services to be provided by the Company to its shareholders as agreed from time to time by the Executive Board in accordance with the Articles;</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“Shareholders”</w:t>
            </w:r>
          </w:p>
        </w:tc>
        <w:tc>
          <w:tcPr>
            <w:tcW w:w="4819" w:type="dxa"/>
          </w:tcPr>
          <w:p w:rsidR="0034160B" w:rsidRPr="00831AE4" w:rsidRDefault="0034160B" w:rsidP="00500330">
            <w:pPr>
              <w:pStyle w:val="Definition"/>
            </w:pPr>
            <w:r w:rsidRPr="00831AE4">
              <w:rPr>
                <w:rFonts w:eastAsia="SimSun"/>
              </w:rPr>
              <w:t xml:space="preserve">means the </w:t>
            </w:r>
            <w:r>
              <w:rPr>
                <w:rFonts w:eastAsia="SimSun"/>
              </w:rPr>
              <w:t>Shareholders</w:t>
            </w:r>
            <w:r w:rsidRPr="00831AE4">
              <w:rPr>
                <w:rFonts w:eastAsia="SimSun"/>
              </w:rPr>
              <w:t xml:space="preserve"> of the Company from time to time (and the expression </w:t>
            </w:r>
            <w:r>
              <w:rPr>
                <w:rFonts w:eastAsia="SimSun"/>
              </w:rPr>
              <w:t>“Shareholder”</w:t>
            </w:r>
            <w:r w:rsidRPr="00831AE4">
              <w:rPr>
                <w:rFonts w:eastAsia="SimSun"/>
              </w:rPr>
              <w:t xml:space="preserve"> shall be construed accordingly)</w:t>
            </w:r>
            <w:r>
              <w:rPr>
                <w:rFonts w:eastAsia="SimSun"/>
              </w:rPr>
              <w:t xml:space="preserve"> which shall include the Initial Shareholders and any Further Shareholders</w:t>
            </w:r>
            <w:r w:rsidRPr="00831AE4">
              <w:rPr>
                <w:rFonts w:eastAsia="SimSun"/>
              </w:rPr>
              <w:t>;</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lastRenderedPageBreak/>
              <w:t>“VAT Cost Sharing Exemption”</w:t>
            </w:r>
          </w:p>
        </w:tc>
        <w:tc>
          <w:tcPr>
            <w:tcW w:w="4819" w:type="dxa"/>
          </w:tcPr>
          <w:p w:rsidR="0034160B" w:rsidRPr="00705DF2" w:rsidRDefault="0034160B" w:rsidP="00500330">
            <w:pPr>
              <w:pStyle w:val="Definition"/>
            </w:pPr>
            <w:r>
              <w:rPr>
                <w:rFonts w:eastAsia="SimSun"/>
              </w:rPr>
              <w:t xml:space="preserve">means exemption from VAT under </w:t>
            </w:r>
            <w:r w:rsidRPr="00102D8F">
              <w:rPr>
                <w:rFonts w:eastAsia="SimSun"/>
              </w:rPr>
              <w:t xml:space="preserve">Group 16, Schedule 9 of </w:t>
            </w:r>
            <w:r>
              <w:rPr>
                <w:rFonts w:eastAsia="SimSun"/>
              </w:rPr>
              <w:t>Value Added Tax Act 1994; and</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3544" w:type="dxa"/>
          </w:tcPr>
          <w:p w:rsidR="0034160B" w:rsidRPr="00D12588" w:rsidRDefault="0034160B" w:rsidP="00500330">
            <w:pPr>
              <w:pStyle w:val="Definition"/>
              <w:rPr>
                <w:b/>
              </w:rPr>
            </w:pPr>
            <w:r w:rsidRPr="00D12588">
              <w:rPr>
                <w:rFonts w:eastAsia="SimSun"/>
                <w:b/>
              </w:rPr>
              <w:t>“VAT”</w:t>
            </w:r>
          </w:p>
        </w:tc>
        <w:tc>
          <w:tcPr>
            <w:tcW w:w="4819" w:type="dxa"/>
          </w:tcPr>
          <w:p w:rsidR="0034160B" w:rsidRPr="00705DF2" w:rsidRDefault="0034160B" w:rsidP="00500330">
            <w:pPr>
              <w:pStyle w:val="Definition"/>
            </w:pPr>
            <w:r>
              <w:rPr>
                <w:rFonts w:eastAsia="SimSun"/>
              </w:rPr>
              <w:t>means value added tax;</w:t>
            </w:r>
          </w:p>
        </w:tc>
      </w:tr>
      <w:tr w:rsidR="0034160B" w:rsidRPr="00831AE4" w:rsidTr="00500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rsidR="0034160B" w:rsidRPr="00D12588" w:rsidRDefault="0034160B" w:rsidP="00500330">
            <w:pPr>
              <w:pStyle w:val="Definition"/>
              <w:rPr>
                <w:b/>
              </w:rPr>
            </w:pPr>
            <w:r w:rsidRPr="00D12588">
              <w:rPr>
                <w:rFonts w:eastAsia="SimSun"/>
                <w:b/>
              </w:rPr>
              <w:t>“Year”</w:t>
            </w:r>
          </w:p>
        </w:tc>
        <w:tc>
          <w:tcPr>
            <w:tcW w:w="4819" w:type="dxa"/>
          </w:tcPr>
          <w:p w:rsidR="0034160B" w:rsidRPr="00705DF2" w:rsidRDefault="0034160B" w:rsidP="00500330">
            <w:pPr>
              <w:pStyle w:val="Definition"/>
            </w:pPr>
            <w:proofErr w:type="gramStart"/>
            <w:r w:rsidRPr="006C133F">
              <w:rPr>
                <w:rFonts w:eastAsia="SimSun"/>
              </w:rPr>
              <w:t>means</w:t>
            </w:r>
            <w:proofErr w:type="gramEnd"/>
            <w:r w:rsidRPr="006C133F">
              <w:rPr>
                <w:rFonts w:eastAsia="SimSun"/>
              </w:rPr>
              <w:t xml:space="preserve"> </w:t>
            </w:r>
            <w:r>
              <w:rPr>
                <w:rFonts w:eastAsia="SimSun"/>
              </w:rPr>
              <w:t>a continuous period of twelve (12) months</w:t>
            </w:r>
            <w:r w:rsidRPr="006C133F">
              <w:rPr>
                <w:rFonts w:eastAsia="SimSun"/>
              </w:rPr>
              <w:t xml:space="preserve"> (or </w:t>
            </w:r>
            <w:r>
              <w:rPr>
                <w:rFonts w:eastAsia="SimSun"/>
              </w:rPr>
              <w:t xml:space="preserve">such period </w:t>
            </w:r>
            <w:r w:rsidRPr="006C133F">
              <w:rPr>
                <w:rFonts w:eastAsia="SimSun"/>
              </w:rPr>
              <w:t xml:space="preserve">as otherwise determined by the </w:t>
            </w:r>
            <w:r>
              <w:rPr>
                <w:rFonts w:eastAsia="SimSun"/>
              </w:rPr>
              <w:t>Executive Board</w:t>
            </w:r>
            <w:r w:rsidRPr="006C133F">
              <w:rPr>
                <w:rFonts w:eastAsia="SimSun"/>
              </w:rPr>
              <w:t>).</w:t>
            </w:r>
          </w:p>
        </w:tc>
      </w:tr>
    </w:tbl>
    <w:p w:rsidR="00B42120" w:rsidRPr="00651154" w:rsidRDefault="00B42120" w:rsidP="00B42120">
      <w:pPr>
        <w:pStyle w:val="Level2Number"/>
      </w:pPr>
      <w:r>
        <w:rPr>
          <w:rFonts w:eastAsia="SimSun"/>
        </w:rPr>
        <w:t>R</w:t>
      </w:r>
      <w:r w:rsidRPr="00651154">
        <w:rPr>
          <w:rFonts w:eastAsia="SimSun"/>
        </w:rPr>
        <w:t>eference to any statute or statutory provision includes a reference to that statute or statutory provision as from time to time amended, exten</w:t>
      </w:r>
      <w:r w:rsidR="00127ECC">
        <w:rPr>
          <w:rFonts w:eastAsia="SimSun"/>
        </w:rPr>
        <w:t>ded or re</w:t>
      </w:r>
      <w:r w:rsidR="00127ECC">
        <w:rPr>
          <w:rFonts w:eastAsia="SimSun"/>
        </w:rPr>
        <w:noBreakHyphen/>
        <w:t>enacted.</w:t>
      </w:r>
    </w:p>
    <w:p w:rsidR="00B42120" w:rsidRPr="00651154" w:rsidRDefault="00B42120" w:rsidP="00B42120">
      <w:pPr>
        <w:pStyle w:val="Level2Number"/>
      </w:pPr>
      <w:r>
        <w:rPr>
          <w:rFonts w:eastAsia="SimSun"/>
        </w:rPr>
        <w:t>S</w:t>
      </w:r>
      <w:r w:rsidRPr="00651154">
        <w:rPr>
          <w:rFonts w:eastAsia="SimSun"/>
        </w:rPr>
        <w:t>ubject as herein otherwise expressly defined, words and phrases the definitions of which are contained or referred to in the 2006 Act shall be construed as having the meaning thereby attributed to them but excluding any statutory modification thereof not in forc</w:t>
      </w:r>
      <w:r w:rsidR="00127ECC">
        <w:rPr>
          <w:rFonts w:eastAsia="SimSun"/>
        </w:rPr>
        <w:t>e on the date of this Agreement.</w:t>
      </w:r>
    </w:p>
    <w:p w:rsidR="00B42120" w:rsidRPr="00651154" w:rsidRDefault="00B42120" w:rsidP="00B42120">
      <w:pPr>
        <w:pStyle w:val="Level2Number"/>
      </w:pPr>
      <w:r>
        <w:rPr>
          <w:rFonts w:eastAsia="SimSun"/>
        </w:rPr>
        <w:t>W</w:t>
      </w:r>
      <w:r w:rsidRPr="00651154">
        <w:rPr>
          <w:rFonts w:eastAsia="SimSun"/>
        </w:rPr>
        <w:t>ords and phrases the definitions of which are contained or referred to in the Articles shall be construed as having the mea</w:t>
      </w:r>
      <w:r w:rsidR="00127ECC">
        <w:rPr>
          <w:rFonts w:eastAsia="SimSun"/>
        </w:rPr>
        <w:t>ning thereby attributed to them.</w:t>
      </w:r>
    </w:p>
    <w:p w:rsidR="00B42120" w:rsidRPr="00651154" w:rsidRDefault="00B42120" w:rsidP="00B42120">
      <w:pPr>
        <w:pStyle w:val="Level2Number"/>
      </w:pPr>
      <w:r>
        <w:rPr>
          <w:rFonts w:eastAsia="SimSun"/>
        </w:rPr>
        <w:t>W</w:t>
      </w:r>
      <w:r w:rsidRPr="00651154">
        <w:rPr>
          <w:rFonts w:eastAsia="SimSun"/>
        </w:rPr>
        <w:t xml:space="preserve">ords importing the singular include the plural, words importing any gender include every gender, and words importing persons include bodies corporate and </w:t>
      </w:r>
      <w:proofErr w:type="spellStart"/>
      <w:r w:rsidRPr="00651154">
        <w:rPr>
          <w:rFonts w:eastAsia="SimSun"/>
        </w:rPr>
        <w:t>unincorporate</w:t>
      </w:r>
      <w:proofErr w:type="spellEnd"/>
      <w:r w:rsidR="00127ECC">
        <w:rPr>
          <w:rFonts w:eastAsia="SimSun"/>
        </w:rPr>
        <w:t>; and (in each case) vice versa.</w:t>
      </w:r>
    </w:p>
    <w:p w:rsidR="00B42120" w:rsidRPr="00651154" w:rsidRDefault="00B42120" w:rsidP="00B42120">
      <w:pPr>
        <w:pStyle w:val="Level2Number"/>
      </w:pPr>
      <w:r>
        <w:rPr>
          <w:rFonts w:eastAsia="SimSun"/>
        </w:rPr>
        <w:t>R</w:t>
      </w:r>
      <w:r w:rsidRPr="00651154">
        <w:rPr>
          <w:rFonts w:eastAsia="SimSun"/>
        </w:rPr>
        <w:t xml:space="preserve">eference to Clauses and </w:t>
      </w:r>
      <w:r>
        <w:rPr>
          <w:rFonts w:eastAsia="SimSun"/>
        </w:rPr>
        <w:t>the Schedule</w:t>
      </w:r>
      <w:r w:rsidRPr="00651154">
        <w:rPr>
          <w:rFonts w:eastAsia="SimSun"/>
        </w:rPr>
        <w:t xml:space="preserve"> are references to Clauses and </w:t>
      </w:r>
      <w:r>
        <w:rPr>
          <w:rFonts w:eastAsia="SimSun"/>
        </w:rPr>
        <w:t xml:space="preserve">the </w:t>
      </w:r>
      <w:r w:rsidRPr="00651154">
        <w:rPr>
          <w:rFonts w:eastAsia="SimSun"/>
        </w:rPr>
        <w:t>Sc</w:t>
      </w:r>
      <w:r>
        <w:rPr>
          <w:rFonts w:eastAsia="SimSun"/>
        </w:rPr>
        <w:t>hedule</w:t>
      </w:r>
      <w:r w:rsidRPr="00651154">
        <w:rPr>
          <w:rFonts w:eastAsia="SimSun"/>
        </w:rPr>
        <w:t xml:space="preserve"> of this Agreement and any reference to a sub</w:t>
      </w:r>
      <w:r w:rsidRPr="00651154">
        <w:rPr>
          <w:rFonts w:eastAsia="SimSun"/>
        </w:rPr>
        <w:noBreakHyphen/>
        <w:t>provision is, unless otherwise stated, a reference to a sub</w:t>
      </w:r>
      <w:r w:rsidRPr="00651154">
        <w:rPr>
          <w:rFonts w:eastAsia="SimSun"/>
        </w:rPr>
        <w:noBreakHyphen/>
        <w:t>provision of the provision</w:t>
      </w:r>
      <w:r w:rsidR="00127ECC">
        <w:rPr>
          <w:rFonts w:eastAsia="SimSun"/>
        </w:rPr>
        <w:t xml:space="preserve"> in which the reference appears.</w:t>
      </w:r>
    </w:p>
    <w:p w:rsidR="00B42120" w:rsidRPr="00651154" w:rsidRDefault="00B42120" w:rsidP="00B42120">
      <w:pPr>
        <w:pStyle w:val="Level2Number"/>
      </w:pPr>
      <w:r>
        <w:rPr>
          <w:rFonts w:eastAsia="SimSun"/>
        </w:rPr>
        <w:t>H</w:t>
      </w:r>
      <w:r w:rsidRPr="00651154">
        <w:rPr>
          <w:rFonts w:eastAsia="SimSun"/>
        </w:rPr>
        <w:t xml:space="preserve">eadings </w:t>
      </w:r>
      <w:r>
        <w:rPr>
          <w:rFonts w:eastAsia="SimSun"/>
        </w:rPr>
        <w:t xml:space="preserve">and any sub-headings </w:t>
      </w:r>
      <w:r w:rsidRPr="00651154">
        <w:rPr>
          <w:rFonts w:eastAsia="SimSun"/>
        </w:rPr>
        <w:t>are inserted for convenience only and shall not affect interpretation of this Agreement.</w:t>
      </w:r>
    </w:p>
    <w:p w:rsidR="00B42120" w:rsidRPr="00DD662F" w:rsidRDefault="00B42120" w:rsidP="00B42120">
      <w:pPr>
        <w:pStyle w:val="Level1Heading"/>
      </w:pPr>
      <w:bookmarkStart w:id="10" w:name="_Toc6231057"/>
      <w:r>
        <w:rPr>
          <w:rFonts w:eastAsia="SimSun"/>
        </w:rPr>
        <w:t>SUBSCRIPTION TERMS AND CONDITIONS</w:t>
      </w:r>
      <w:bookmarkEnd w:id="10"/>
    </w:p>
    <w:p w:rsidR="00B42120" w:rsidRPr="000D7DDE" w:rsidRDefault="00B42120" w:rsidP="00127ECC">
      <w:pPr>
        <w:pStyle w:val="Level2Number"/>
        <w:numPr>
          <w:ilvl w:val="0"/>
          <w:numId w:val="0"/>
        </w:numPr>
        <w:ind w:left="720"/>
        <w:rPr>
          <w:lang w:eastAsia="en-US"/>
        </w:rPr>
      </w:pPr>
      <w:r w:rsidRPr="000D7DDE">
        <w:rPr>
          <w:rFonts w:eastAsia="SimSun"/>
        </w:rPr>
        <w:t xml:space="preserve">The </w:t>
      </w:r>
      <w:r w:rsidR="00500330">
        <w:rPr>
          <w:rFonts w:eastAsia="SimSun"/>
        </w:rPr>
        <w:t>Shareholders</w:t>
      </w:r>
      <w:r>
        <w:rPr>
          <w:rFonts w:eastAsia="SimSun"/>
        </w:rPr>
        <w:t xml:space="preserve"> agree to use the Service on the terms and conditions as notified to them from time to time by the </w:t>
      </w:r>
      <w:r w:rsidR="00127ECC">
        <w:rPr>
          <w:rFonts w:eastAsia="SimSun"/>
        </w:rPr>
        <w:t>Executive Board</w:t>
      </w:r>
      <w:r w:rsidRPr="000D7DDE">
        <w:rPr>
          <w:rFonts w:eastAsia="SimSun"/>
        </w:rPr>
        <w:t>.</w:t>
      </w:r>
    </w:p>
    <w:p w:rsidR="00B42120" w:rsidRDefault="00B42120" w:rsidP="00B42120">
      <w:pPr>
        <w:pStyle w:val="Level1Heading"/>
      </w:pPr>
      <w:bookmarkStart w:id="11" w:name="_Toc6231058"/>
      <w:r>
        <w:rPr>
          <w:rFonts w:eastAsia="SimSun"/>
        </w:rPr>
        <w:t>VAT COST SHARING GROUP CONDITIONS</w:t>
      </w:r>
      <w:bookmarkEnd w:id="11"/>
    </w:p>
    <w:p w:rsidR="00B42120" w:rsidRDefault="00B42120" w:rsidP="00B42120">
      <w:pPr>
        <w:pStyle w:val="Level2Number"/>
        <w:rPr>
          <w:lang w:eastAsia="en-US"/>
        </w:rPr>
      </w:pPr>
      <w:r>
        <w:rPr>
          <w:rFonts w:eastAsia="SimSun"/>
        </w:rPr>
        <w:t xml:space="preserve">As the Company is a separate taxable entity from its </w:t>
      </w:r>
      <w:r w:rsidR="00500330">
        <w:rPr>
          <w:rFonts w:eastAsia="SimSun"/>
        </w:rPr>
        <w:t>Shareholders</w:t>
      </w:r>
      <w:r>
        <w:rPr>
          <w:rFonts w:eastAsia="SimSun"/>
        </w:rPr>
        <w:t xml:space="preserve"> it is able to make supplies to its </w:t>
      </w:r>
      <w:r w:rsidR="00500330">
        <w:rPr>
          <w:rFonts w:eastAsia="SimSun"/>
        </w:rPr>
        <w:t>Shareholders</w:t>
      </w:r>
      <w:r>
        <w:rPr>
          <w:rFonts w:eastAsia="SimSun"/>
        </w:rPr>
        <w:t xml:space="preserve"> which will be exempt from VAT if the conditions of the VAT Cost Sharing Exemption (as described in </w:t>
      </w:r>
      <w:r w:rsidR="004F6906">
        <w:rPr>
          <w:rFonts w:eastAsia="SimSun"/>
        </w:rPr>
        <w:t>Part 2</w:t>
      </w:r>
      <w:r>
        <w:rPr>
          <w:rFonts w:eastAsia="SimSun"/>
        </w:rPr>
        <w:t xml:space="preserve"> of the Schedule) are met.</w:t>
      </w:r>
    </w:p>
    <w:p w:rsidR="00B42120" w:rsidRDefault="00B42120" w:rsidP="00B42120">
      <w:pPr>
        <w:pStyle w:val="Level2Number"/>
        <w:rPr>
          <w:lang w:eastAsia="en-US"/>
        </w:rPr>
      </w:pPr>
      <w:r>
        <w:rPr>
          <w:rFonts w:eastAsia="SimSun"/>
        </w:rPr>
        <w:t xml:space="preserve">The Parties acknowledge that, in relation to the </w:t>
      </w:r>
      <w:r w:rsidR="00500330">
        <w:rPr>
          <w:rFonts w:eastAsia="SimSun"/>
        </w:rPr>
        <w:t>Shareholders</w:t>
      </w:r>
      <w:r>
        <w:rPr>
          <w:rFonts w:eastAsia="SimSun"/>
        </w:rPr>
        <w:t xml:space="preserve">, they wish to operate at all times as a CSG and together acknowledge that to do so they must meet and continue to meet the conditions of the VAT Cost Sharing Exemption (as described in </w:t>
      </w:r>
      <w:r w:rsidR="004F6906">
        <w:rPr>
          <w:rFonts w:eastAsia="SimSun"/>
        </w:rPr>
        <w:t>Part 2</w:t>
      </w:r>
      <w:r>
        <w:rPr>
          <w:rFonts w:eastAsia="SimSun"/>
        </w:rPr>
        <w:t xml:space="preserve"> of the Schedule).</w:t>
      </w:r>
    </w:p>
    <w:p w:rsidR="00B42120" w:rsidRPr="009D735C" w:rsidRDefault="00B42120" w:rsidP="00B42120">
      <w:pPr>
        <w:pStyle w:val="BodyText1"/>
        <w:rPr>
          <w:lang w:eastAsia="en-US"/>
        </w:rPr>
      </w:pPr>
      <w:r w:rsidRPr="009D735C">
        <w:rPr>
          <w:rFonts w:eastAsia="SimSun"/>
          <w:i/>
        </w:rPr>
        <w:t>Qualification</w:t>
      </w:r>
    </w:p>
    <w:p w:rsidR="00B42120" w:rsidRDefault="00B42120" w:rsidP="00B42120">
      <w:pPr>
        <w:pStyle w:val="Level2Number"/>
        <w:rPr>
          <w:lang w:eastAsia="en-US"/>
        </w:rPr>
      </w:pPr>
      <w:r w:rsidRPr="006C133F">
        <w:rPr>
          <w:rFonts w:eastAsia="SimSun"/>
        </w:rPr>
        <w:t>E</w:t>
      </w:r>
      <w:r w:rsidRPr="00C00738">
        <w:rPr>
          <w:rFonts w:eastAsia="SimSun"/>
        </w:rPr>
        <w:t xml:space="preserve">ach </w:t>
      </w:r>
      <w:r w:rsidR="00127ECC">
        <w:rPr>
          <w:rFonts w:eastAsia="SimSun"/>
        </w:rPr>
        <w:t>Shareholder</w:t>
      </w:r>
      <w:r w:rsidRPr="00C00738">
        <w:rPr>
          <w:rFonts w:eastAsia="SimSun"/>
        </w:rPr>
        <w:t xml:space="preserve"> confirms that it believes that, with effect from </w:t>
      </w:r>
      <w:r w:rsidRPr="006C133F">
        <w:rPr>
          <w:rFonts w:eastAsia="SimSun"/>
        </w:rPr>
        <w:t>the Effective Date</w:t>
      </w:r>
      <w:r>
        <w:rPr>
          <w:rFonts w:eastAsia="SimSun"/>
        </w:rPr>
        <w:t>,</w:t>
      </w:r>
      <w:r w:rsidRPr="00C00738">
        <w:rPr>
          <w:rFonts w:eastAsia="SimSun"/>
        </w:rPr>
        <w:t xml:space="preserve"> it will </w:t>
      </w:r>
      <w:r>
        <w:rPr>
          <w:rFonts w:eastAsia="SimSun"/>
        </w:rPr>
        <w:t>meet the 85% Test</w:t>
      </w:r>
      <w:r w:rsidRPr="00C00738">
        <w:rPr>
          <w:rFonts w:eastAsia="SimSun"/>
        </w:rPr>
        <w:t xml:space="preserve"> on a regular and consistent basis</w:t>
      </w:r>
      <w:r>
        <w:rPr>
          <w:rFonts w:eastAsia="SimSun"/>
        </w:rPr>
        <w:t>.</w:t>
      </w:r>
    </w:p>
    <w:p w:rsidR="00B42120" w:rsidRPr="006C133F" w:rsidRDefault="00B42120" w:rsidP="00B42120">
      <w:pPr>
        <w:pStyle w:val="Level2Number"/>
        <w:rPr>
          <w:lang w:eastAsia="en-US"/>
        </w:rPr>
      </w:pPr>
      <w:r>
        <w:rPr>
          <w:rFonts w:eastAsia="SimSun"/>
        </w:rPr>
        <w:t xml:space="preserve">If the condition in clause 3.3 is not met, each </w:t>
      </w:r>
      <w:r w:rsidR="00127ECC">
        <w:rPr>
          <w:rFonts w:eastAsia="SimSun"/>
        </w:rPr>
        <w:t>Shareholder</w:t>
      </w:r>
      <w:r>
        <w:rPr>
          <w:rFonts w:eastAsia="SimSun"/>
        </w:rPr>
        <w:t xml:space="preserve"> confirms that it believes that, with effect from the Effective Date, it will meet the 5% Test on a regular and consistent basis, and any services provided to the </w:t>
      </w:r>
      <w:r w:rsidR="00127ECC">
        <w:rPr>
          <w:rFonts w:eastAsia="SimSun"/>
        </w:rPr>
        <w:t>Shareholder</w:t>
      </w:r>
      <w:r>
        <w:rPr>
          <w:rFonts w:eastAsia="SimSun"/>
        </w:rPr>
        <w:t xml:space="preserve"> by the Company are Directly Attributable. </w:t>
      </w:r>
    </w:p>
    <w:p w:rsidR="00B42120" w:rsidRDefault="00B42120" w:rsidP="00B42120">
      <w:pPr>
        <w:pStyle w:val="Level2Number"/>
        <w:rPr>
          <w:lang w:eastAsia="en-US"/>
        </w:rPr>
      </w:pPr>
      <w:r w:rsidRPr="00C00738">
        <w:rPr>
          <w:rFonts w:eastAsia="SimSun"/>
        </w:rPr>
        <w:t xml:space="preserve">The admission of a </w:t>
      </w:r>
      <w:r>
        <w:rPr>
          <w:rFonts w:eastAsia="SimSun"/>
        </w:rPr>
        <w:t>Further</w:t>
      </w:r>
      <w:r w:rsidRPr="006C133F">
        <w:rPr>
          <w:rFonts w:eastAsia="SimSun"/>
        </w:rPr>
        <w:t xml:space="preserve"> </w:t>
      </w:r>
      <w:r w:rsidR="00127ECC">
        <w:rPr>
          <w:rFonts w:eastAsia="SimSun"/>
        </w:rPr>
        <w:t>Shareholder</w:t>
      </w:r>
      <w:r w:rsidRPr="00C00738">
        <w:rPr>
          <w:rFonts w:eastAsia="SimSun"/>
        </w:rPr>
        <w:t xml:space="preserve"> to the C</w:t>
      </w:r>
      <w:r w:rsidRPr="006C133F">
        <w:rPr>
          <w:rFonts w:eastAsia="SimSun"/>
        </w:rPr>
        <w:t>ompany</w:t>
      </w:r>
      <w:r w:rsidRPr="00C00738">
        <w:rPr>
          <w:rFonts w:eastAsia="SimSun"/>
        </w:rPr>
        <w:t xml:space="preserve"> is dependent on it</w:t>
      </w:r>
      <w:r>
        <w:rPr>
          <w:rFonts w:eastAsia="SimSun"/>
        </w:rPr>
        <w:t>s</w:t>
      </w:r>
      <w:r w:rsidRPr="00C00738">
        <w:rPr>
          <w:rFonts w:eastAsia="SimSun"/>
        </w:rPr>
        <w:t xml:space="preserve"> having </w:t>
      </w:r>
      <w:r>
        <w:rPr>
          <w:rFonts w:eastAsia="SimSun"/>
        </w:rPr>
        <w:t>met the 85% Test</w:t>
      </w:r>
      <w:r w:rsidRPr="00C00738">
        <w:rPr>
          <w:rFonts w:eastAsia="SimSun"/>
        </w:rPr>
        <w:t xml:space="preserve"> in the immediately preceding </w:t>
      </w:r>
      <w:r w:rsidR="0034160B">
        <w:rPr>
          <w:rFonts w:eastAsia="SimSun"/>
        </w:rPr>
        <w:t>twelve (</w:t>
      </w:r>
      <w:r w:rsidRPr="00C00738">
        <w:rPr>
          <w:rFonts w:eastAsia="SimSun"/>
        </w:rPr>
        <w:t>12</w:t>
      </w:r>
      <w:r w:rsidR="0034160B">
        <w:rPr>
          <w:rFonts w:eastAsia="SimSun"/>
        </w:rPr>
        <w:t>)</w:t>
      </w:r>
      <w:r w:rsidRPr="00C00738">
        <w:rPr>
          <w:rFonts w:eastAsia="SimSun"/>
        </w:rPr>
        <w:t xml:space="preserve"> months or completed partial exemption year end prior to </w:t>
      </w:r>
      <w:r w:rsidR="0034160B">
        <w:rPr>
          <w:rFonts w:eastAsia="SimSun"/>
        </w:rPr>
        <w:t xml:space="preserve">it taking shares in </w:t>
      </w:r>
      <w:r w:rsidRPr="00C00738">
        <w:rPr>
          <w:rFonts w:eastAsia="SimSun"/>
        </w:rPr>
        <w:t>the C</w:t>
      </w:r>
      <w:r w:rsidRPr="006C133F">
        <w:rPr>
          <w:rFonts w:eastAsia="SimSun"/>
        </w:rPr>
        <w:t>ompany</w:t>
      </w:r>
      <w:r w:rsidRPr="00C00738">
        <w:rPr>
          <w:rFonts w:eastAsia="SimSun"/>
        </w:rPr>
        <w:t xml:space="preserve"> (</w:t>
      </w:r>
      <w:r>
        <w:rPr>
          <w:rFonts w:eastAsia="SimSun"/>
        </w:rPr>
        <w:t>‘</w:t>
      </w:r>
      <w:r w:rsidRPr="00C00738">
        <w:rPr>
          <w:rFonts w:eastAsia="SimSun"/>
        </w:rPr>
        <w:t>the backward look</w:t>
      </w:r>
      <w:r>
        <w:rPr>
          <w:rFonts w:eastAsia="SimSun"/>
        </w:rPr>
        <w:t>’</w:t>
      </w:r>
      <w:r w:rsidRPr="00C00738">
        <w:rPr>
          <w:rFonts w:eastAsia="SimSun"/>
        </w:rPr>
        <w:t>), or hav</w:t>
      </w:r>
      <w:r>
        <w:rPr>
          <w:rFonts w:eastAsia="SimSun"/>
        </w:rPr>
        <w:t>ing</w:t>
      </w:r>
      <w:r w:rsidRPr="00C00738">
        <w:rPr>
          <w:rFonts w:eastAsia="SimSun"/>
        </w:rPr>
        <w:t xml:space="preserve"> an intention </w:t>
      </w:r>
      <w:r w:rsidRPr="00C00738">
        <w:rPr>
          <w:rFonts w:eastAsia="SimSun"/>
        </w:rPr>
        <w:lastRenderedPageBreak/>
        <w:t xml:space="preserve">in the </w:t>
      </w:r>
      <w:r w:rsidR="0034160B">
        <w:rPr>
          <w:rFonts w:eastAsia="SimSun"/>
        </w:rPr>
        <w:t>twelve (</w:t>
      </w:r>
      <w:r w:rsidRPr="00C00738">
        <w:rPr>
          <w:rFonts w:eastAsia="SimSun"/>
        </w:rPr>
        <w:t>12</w:t>
      </w:r>
      <w:r w:rsidR="0034160B">
        <w:rPr>
          <w:rFonts w:eastAsia="SimSun"/>
        </w:rPr>
        <w:t>)</w:t>
      </w:r>
      <w:r w:rsidRPr="00C00738">
        <w:rPr>
          <w:rFonts w:eastAsia="SimSun"/>
        </w:rPr>
        <w:t xml:space="preserve"> months immediately following joining the Co</w:t>
      </w:r>
      <w:r w:rsidRPr="006C133F">
        <w:rPr>
          <w:rFonts w:eastAsia="SimSun"/>
        </w:rPr>
        <w:t>mpany</w:t>
      </w:r>
      <w:r w:rsidRPr="00C00738">
        <w:rPr>
          <w:rFonts w:eastAsia="SimSun"/>
        </w:rPr>
        <w:t xml:space="preserve"> to </w:t>
      </w:r>
      <w:r>
        <w:rPr>
          <w:rFonts w:eastAsia="SimSun"/>
        </w:rPr>
        <w:t>meet the 85% Test</w:t>
      </w:r>
      <w:r w:rsidRPr="00C00738">
        <w:rPr>
          <w:rFonts w:eastAsia="SimSun"/>
        </w:rPr>
        <w:t xml:space="preserve"> (</w:t>
      </w:r>
      <w:r>
        <w:rPr>
          <w:rFonts w:eastAsia="SimSun"/>
        </w:rPr>
        <w:t>‘</w:t>
      </w:r>
      <w:r w:rsidRPr="00C00738">
        <w:rPr>
          <w:rFonts w:eastAsia="SimSun"/>
        </w:rPr>
        <w:t>the forward look</w:t>
      </w:r>
      <w:r>
        <w:rPr>
          <w:rFonts w:eastAsia="SimSun"/>
        </w:rPr>
        <w:t>’</w:t>
      </w:r>
      <w:r w:rsidRPr="00C00738">
        <w:rPr>
          <w:rFonts w:eastAsia="SimSun"/>
        </w:rPr>
        <w:t xml:space="preserve">).  </w:t>
      </w:r>
      <w:r>
        <w:rPr>
          <w:rFonts w:eastAsia="SimSun"/>
        </w:rPr>
        <w:t>If and when</w:t>
      </w:r>
      <w:r w:rsidRPr="00C00738">
        <w:rPr>
          <w:rFonts w:eastAsia="SimSun"/>
        </w:rPr>
        <w:t xml:space="preserve"> th</w:t>
      </w:r>
      <w:r>
        <w:rPr>
          <w:rFonts w:eastAsia="SimSun"/>
        </w:rPr>
        <w:t>e</w:t>
      </w:r>
      <w:r w:rsidRPr="00C00738">
        <w:rPr>
          <w:rFonts w:eastAsia="SimSun"/>
        </w:rPr>
        <w:t xml:space="preserve"> condition</w:t>
      </w:r>
      <w:r>
        <w:rPr>
          <w:rFonts w:eastAsia="SimSun"/>
        </w:rPr>
        <w:t>s</w:t>
      </w:r>
      <w:r w:rsidRPr="00C00738">
        <w:rPr>
          <w:rFonts w:eastAsia="SimSun"/>
        </w:rPr>
        <w:t xml:space="preserve"> ha</w:t>
      </w:r>
      <w:r>
        <w:rPr>
          <w:rFonts w:eastAsia="SimSun"/>
        </w:rPr>
        <w:t>ve</w:t>
      </w:r>
      <w:r w:rsidRPr="00C00738">
        <w:rPr>
          <w:rFonts w:eastAsia="SimSun"/>
        </w:rPr>
        <w:t xml:space="preserve"> been met the </w:t>
      </w:r>
      <w:r>
        <w:rPr>
          <w:rFonts w:eastAsia="SimSun"/>
        </w:rPr>
        <w:t>Further</w:t>
      </w:r>
      <w:r w:rsidRPr="00C00738">
        <w:rPr>
          <w:rFonts w:eastAsia="SimSun"/>
        </w:rPr>
        <w:t xml:space="preserve"> </w:t>
      </w:r>
      <w:r w:rsidR="00127ECC">
        <w:rPr>
          <w:rFonts w:eastAsia="SimSun"/>
        </w:rPr>
        <w:t>Shareholder</w:t>
      </w:r>
      <w:r w:rsidRPr="00C00738">
        <w:rPr>
          <w:rFonts w:eastAsia="SimSun"/>
        </w:rPr>
        <w:t xml:space="preserve"> will be entitled to receive all of </w:t>
      </w:r>
      <w:r>
        <w:rPr>
          <w:rFonts w:eastAsia="SimSun"/>
        </w:rPr>
        <w:t>its</w:t>
      </w:r>
      <w:r w:rsidRPr="00C00738">
        <w:rPr>
          <w:rFonts w:eastAsia="SimSun"/>
        </w:rPr>
        <w:t xml:space="preserve"> supplies from the Co</w:t>
      </w:r>
      <w:r w:rsidRPr="006C133F">
        <w:rPr>
          <w:rFonts w:eastAsia="SimSun"/>
        </w:rPr>
        <w:t>mpany</w:t>
      </w:r>
      <w:r w:rsidRPr="00C00738">
        <w:rPr>
          <w:rFonts w:eastAsia="SimSun"/>
        </w:rPr>
        <w:t xml:space="preserve"> exempt </w:t>
      </w:r>
      <w:r>
        <w:rPr>
          <w:rFonts w:eastAsia="SimSun"/>
        </w:rPr>
        <w:t xml:space="preserve">from VAT </w:t>
      </w:r>
      <w:r w:rsidRPr="00C00738">
        <w:rPr>
          <w:rFonts w:eastAsia="SimSun"/>
        </w:rPr>
        <w:t xml:space="preserve">for as long as </w:t>
      </w:r>
      <w:r>
        <w:rPr>
          <w:rFonts w:eastAsia="SimSun"/>
        </w:rPr>
        <w:t>it continues to meet the 85% Test</w:t>
      </w:r>
      <w:r w:rsidRPr="00C00738">
        <w:rPr>
          <w:rFonts w:eastAsia="SimSun"/>
        </w:rPr>
        <w:t>.</w:t>
      </w:r>
    </w:p>
    <w:p w:rsidR="00B42120" w:rsidRPr="00C00738" w:rsidRDefault="00B42120" w:rsidP="00B42120">
      <w:pPr>
        <w:pStyle w:val="Level2Number"/>
        <w:rPr>
          <w:lang w:eastAsia="en-US"/>
        </w:rPr>
      </w:pPr>
      <w:r>
        <w:rPr>
          <w:rFonts w:eastAsia="SimSun"/>
        </w:rPr>
        <w:t xml:space="preserve">If the conditions in clause 3.5 are not met, the Company may accept the admission of a Further </w:t>
      </w:r>
      <w:r w:rsidR="00127ECC">
        <w:rPr>
          <w:rFonts w:eastAsia="SimSun"/>
        </w:rPr>
        <w:t>Shareholder</w:t>
      </w:r>
      <w:r>
        <w:rPr>
          <w:rFonts w:eastAsia="SimSun"/>
        </w:rPr>
        <w:t xml:space="preserve"> to the Company dependant on its having met the 5% Test, and any services to be provided to the Further </w:t>
      </w:r>
      <w:r w:rsidR="00127ECC">
        <w:rPr>
          <w:rFonts w:eastAsia="SimSun"/>
        </w:rPr>
        <w:t>Shareholder</w:t>
      </w:r>
      <w:r>
        <w:rPr>
          <w:rFonts w:eastAsia="SimSun"/>
        </w:rPr>
        <w:t xml:space="preserve"> by the Company being Directly Attributable under the backward look and/or the forward look (as defined below).</w:t>
      </w:r>
    </w:p>
    <w:p w:rsidR="00B42120" w:rsidRPr="006C133F" w:rsidRDefault="00B42120" w:rsidP="00B42120">
      <w:pPr>
        <w:pStyle w:val="Level2Number"/>
        <w:rPr>
          <w:lang w:eastAsia="en-US"/>
        </w:rPr>
      </w:pPr>
      <w:r w:rsidRPr="00C00738">
        <w:rPr>
          <w:rFonts w:eastAsia="SimSun"/>
        </w:rPr>
        <w:t xml:space="preserve">Each </w:t>
      </w:r>
      <w:r w:rsidR="00127ECC">
        <w:rPr>
          <w:rFonts w:eastAsia="SimSun"/>
        </w:rPr>
        <w:t>Shareholder</w:t>
      </w:r>
      <w:r w:rsidRPr="00C00738">
        <w:rPr>
          <w:rFonts w:eastAsia="SimSun"/>
        </w:rPr>
        <w:t xml:space="preserve"> </w:t>
      </w:r>
      <w:r>
        <w:rPr>
          <w:rFonts w:eastAsia="SimSun"/>
        </w:rPr>
        <w:t xml:space="preserve">and the Company </w:t>
      </w:r>
      <w:r w:rsidRPr="00C00738">
        <w:rPr>
          <w:rFonts w:eastAsia="SimSun"/>
        </w:rPr>
        <w:t>agrees that it</w:t>
      </w:r>
      <w:r>
        <w:rPr>
          <w:rFonts w:eastAsia="SimSun"/>
        </w:rPr>
        <w:t xml:space="preserve"> will</w:t>
      </w:r>
      <w:r w:rsidRPr="00C00738">
        <w:rPr>
          <w:rFonts w:eastAsia="SimSun"/>
        </w:rPr>
        <w:t>:</w:t>
      </w:r>
    </w:p>
    <w:p w:rsidR="00B42120" w:rsidRPr="00C00738" w:rsidRDefault="00B42120" w:rsidP="00B42120">
      <w:pPr>
        <w:pStyle w:val="Level3Number"/>
        <w:rPr>
          <w:lang w:eastAsia="en-US"/>
        </w:rPr>
      </w:pPr>
      <w:r w:rsidRPr="00C00738">
        <w:rPr>
          <w:rFonts w:eastAsia="SimSun"/>
        </w:rPr>
        <w:t xml:space="preserve">work with the other </w:t>
      </w:r>
      <w:r w:rsidR="00500330">
        <w:rPr>
          <w:rFonts w:eastAsia="SimSun"/>
        </w:rPr>
        <w:t>Shareholders</w:t>
      </w:r>
      <w:r w:rsidRPr="00C00738">
        <w:rPr>
          <w:rFonts w:eastAsia="SimSun"/>
        </w:rPr>
        <w:t xml:space="preserve"> to ensure </w:t>
      </w:r>
      <w:r>
        <w:rPr>
          <w:rFonts w:eastAsia="SimSun"/>
        </w:rPr>
        <w:t xml:space="preserve">that, in respect of each Accounting Period, </w:t>
      </w:r>
      <w:r w:rsidRPr="00C00738">
        <w:rPr>
          <w:rFonts w:eastAsia="SimSun"/>
        </w:rPr>
        <w:t xml:space="preserve">the </w:t>
      </w:r>
      <w:r>
        <w:rPr>
          <w:rFonts w:eastAsia="SimSun"/>
        </w:rPr>
        <w:t>Company</w:t>
      </w:r>
      <w:r w:rsidRPr="00C00738">
        <w:rPr>
          <w:rFonts w:eastAsia="SimSun"/>
        </w:rPr>
        <w:t xml:space="preserve"> recover</w:t>
      </w:r>
      <w:r>
        <w:rPr>
          <w:rFonts w:eastAsia="SimSun"/>
        </w:rPr>
        <w:t>s</w:t>
      </w:r>
      <w:r w:rsidRPr="00C00738">
        <w:rPr>
          <w:rFonts w:eastAsia="SimSun"/>
        </w:rPr>
        <w:t xml:space="preserve"> only the </w:t>
      </w:r>
      <w:r w:rsidR="00127ECC">
        <w:rPr>
          <w:rFonts w:eastAsia="SimSun"/>
        </w:rPr>
        <w:t>Shareholder</w:t>
      </w:r>
      <w:r>
        <w:rPr>
          <w:rFonts w:eastAsia="SimSun"/>
        </w:rPr>
        <w:t xml:space="preserve">’s direct reimbursement of its </w:t>
      </w:r>
      <w:r w:rsidRPr="00C00738">
        <w:rPr>
          <w:rFonts w:eastAsia="SimSun"/>
        </w:rPr>
        <w:t xml:space="preserve">individual share of </w:t>
      </w:r>
      <w:r>
        <w:rPr>
          <w:rFonts w:eastAsia="SimSun"/>
        </w:rPr>
        <w:t>all the Costs incurred</w:t>
      </w:r>
      <w:r w:rsidRPr="00C00738">
        <w:rPr>
          <w:rFonts w:eastAsia="SimSun"/>
        </w:rPr>
        <w:t xml:space="preserve"> in making the supplies</w:t>
      </w:r>
      <w:r>
        <w:rPr>
          <w:rFonts w:eastAsia="SimSun"/>
        </w:rPr>
        <w:t>;</w:t>
      </w:r>
    </w:p>
    <w:p w:rsidR="00B42120" w:rsidRPr="00C00738" w:rsidRDefault="00B42120" w:rsidP="00B42120">
      <w:pPr>
        <w:pStyle w:val="Level3Number"/>
        <w:rPr>
          <w:lang w:eastAsia="en-US"/>
        </w:rPr>
      </w:pPr>
      <w:r w:rsidRPr="00C00738">
        <w:rPr>
          <w:rFonts w:eastAsia="SimSun"/>
        </w:rPr>
        <w:t xml:space="preserve">take </w:t>
      </w:r>
      <w:r>
        <w:rPr>
          <w:rFonts w:eastAsia="SimSun"/>
        </w:rPr>
        <w:t xml:space="preserve">all reasonable </w:t>
      </w:r>
      <w:r w:rsidRPr="00C00738">
        <w:rPr>
          <w:rFonts w:eastAsia="SimSun"/>
        </w:rPr>
        <w:t xml:space="preserve">steps within its powers to ensure </w:t>
      </w:r>
      <w:r>
        <w:rPr>
          <w:rFonts w:eastAsia="SimSun"/>
        </w:rPr>
        <w:t xml:space="preserve">that </w:t>
      </w:r>
      <w:r w:rsidRPr="00C00738">
        <w:rPr>
          <w:rFonts w:eastAsia="SimSun"/>
        </w:rPr>
        <w:t xml:space="preserve">the supply of </w:t>
      </w:r>
      <w:r>
        <w:rPr>
          <w:rFonts w:eastAsia="SimSun"/>
        </w:rPr>
        <w:t>legal</w:t>
      </w:r>
      <w:r w:rsidRPr="00C00738">
        <w:rPr>
          <w:rFonts w:eastAsia="SimSun"/>
        </w:rPr>
        <w:t xml:space="preserve"> </w:t>
      </w:r>
      <w:r>
        <w:rPr>
          <w:rFonts w:eastAsia="SimSun"/>
        </w:rPr>
        <w:t xml:space="preserve">guidance and support </w:t>
      </w:r>
      <w:r w:rsidRPr="00C00738">
        <w:rPr>
          <w:rFonts w:eastAsia="SimSun"/>
        </w:rPr>
        <w:t xml:space="preserve">services </w:t>
      </w:r>
      <w:r>
        <w:rPr>
          <w:rFonts w:eastAsia="SimSun"/>
        </w:rPr>
        <w:t xml:space="preserve">to </w:t>
      </w:r>
      <w:r w:rsidR="00500330">
        <w:rPr>
          <w:rFonts w:eastAsia="SimSun"/>
        </w:rPr>
        <w:t>Shareholders</w:t>
      </w:r>
      <w:r>
        <w:rPr>
          <w:rFonts w:eastAsia="SimSun"/>
        </w:rPr>
        <w:t xml:space="preserve"> </w:t>
      </w:r>
      <w:r w:rsidRPr="00C00738">
        <w:rPr>
          <w:rFonts w:eastAsia="SimSun"/>
        </w:rPr>
        <w:t xml:space="preserve">pursuant to this Agreement is made for the purpose of providing to the </w:t>
      </w:r>
      <w:r w:rsidR="00500330">
        <w:rPr>
          <w:rFonts w:eastAsia="SimSun"/>
        </w:rPr>
        <w:t>Shareholders</w:t>
      </w:r>
      <w:r w:rsidRPr="00C00738">
        <w:rPr>
          <w:rFonts w:eastAsia="SimSun"/>
        </w:rPr>
        <w:t xml:space="preserve"> services directly necessary for their exempt and/or non-business activity</w:t>
      </w:r>
      <w:r>
        <w:rPr>
          <w:rFonts w:eastAsia="SimSun"/>
        </w:rPr>
        <w:t xml:space="preserve"> (whether under the 85% Test or the 5% Test)</w:t>
      </w:r>
      <w:r w:rsidRPr="00C00738">
        <w:rPr>
          <w:rFonts w:eastAsia="SimSun"/>
        </w:rPr>
        <w:t>;</w:t>
      </w:r>
      <w:r>
        <w:rPr>
          <w:rFonts w:eastAsia="SimSun"/>
        </w:rPr>
        <w:t xml:space="preserve"> and</w:t>
      </w:r>
    </w:p>
    <w:p w:rsidR="00B42120" w:rsidRDefault="00B42120" w:rsidP="00B42120">
      <w:pPr>
        <w:pStyle w:val="Level3Number"/>
        <w:rPr>
          <w:lang w:eastAsia="en-US"/>
        </w:rPr>
      </w:pPr>
      <w:proofErr w:type="gramStart"/>
      <w:r w:rsidRPr="00C00738">
        <w:rPr>
          <w:rFonts w:eastAsia="SimSun"/>
        </w:rPr>
        <w:t>not</w:t>
      </w:r>
      <w:proofErr w:type="gramEnd"/>
      <w:r w:rsidRPr="00C00738">
        <w:rPr>
          <w:rFonts w:eastAsia="SimSun"/>
        </w:rPr>
        <w:t xml:space="preserve"> </w:t>
      </w:r>
      <w:r>
        <w:rPr>
          <w:rFonts w:eastAsia="SimSun"/>
        </w:rPr>
        <w:t xml:space="preserve">make or </w:t>
      </w:r>
      <w:r w:rsidRPr="00C00738">
        <w:rPr>
          <w:rFonts w:eastAsia="SimSun"/>
        </w:rPr>
        <w:t xml:space="preserve">seek </w:t>
      </w:r>
      <w:r>
        <w:rPr>
          <w:rFonts w:eastAsia="SimSun"/>
        </w:rPr>
        <w:t xml:space="preserve">to make </w:t>
      </w:r>
      <w:r w:rsidRPr="00C00738">
        <w:rPr>
          <w:rFonts w:eastAsia="SimSun"/>
        </w:rPr>
        <w:t xml:space="preserve">any profit in relation to the services </w:t>
      </w:r>
      <w:r>
        <w:rPr>
          <w:rFonts w:eastAsia="SimSun"/>
        </w:rPr>
        <w:t>the Company</w:t>
      </w:r>
      <w:r w:rsidRPr="00C00738">
        <w:rPr>
          <w:rFonts w:eastAsia="SimSun"/>
        </w:rPr>
        <w:t xml:space="preserve"> supplies to </w:t>
      </w:r>
      <w:r w:rsidR="00500330">
        <w:rPr>
          <w:rFonts w:eastAsia="SimSun"/>
        </w:rPr>
        <w:t>Shareholders</w:t>
      </w:r>
      <w:r w:rsidRPr="00E52623">
        <w:rPr>
          <w:rFonts w:eastAsia="SimSun"/>
        </w:rPr>
        <w:t xml:space="preserve"> (save to the extent the same may be permitted in the operation of a </w:t>
      </w:r>
      <w:r w:rsidRPr="00250D1D">
        <w:rPr>
          <w:rFonts w:eastAsia="SimSun"/>
        </w:rPr>
        <w:t>CSG)</w:t>
      </w:r>
      <w:r>
        <w:rPr>
          <w:rFonts w:eastAsia="SimSun"/>
        </w:rPr>
        <w:t>.</w:t>
      </w:r>
    </w:p>
    <w:p w:rsidR="00B42120" w:rsidRPr="009D735C" w:rsidRDefault="00B42120" w:rsidP="00B42120">
      <w:pPr>
        <w:pStyle w:val="BodyText1"/>
        <w:rPr>
          <w:lang w:eastAsia="en-US"/>
        </w:rPr>
      </w:pPr>
      <w:r w:rsidRPr="009D735C">
        <w:rPr>
          <w:rFonts w:eastAsia="SimSun"/>
          <w:i/>
        </w:rPr>
        <w:t>Disqualification</w:t>
      </w:r>
    </w:p>
    <w:p w:rsidR="00B42120" w:rsidRPr="00C00738" w:rsidRDefault="00B42120" w:rsidP="00B42120">
      <w:pPr>
        <w:pStyle w:val="Level2Number"/>
        <w:rPr>
          <w:lang w:eastAsia="en-US"/>
        </w:rPr>
      </w:pPr>
      <w:r w:rsidRPr="00C00738">
        <w:rPr>
          <w:rFonts w:eastAsia="SimSun"/>
        </w:rPr>
        <w:t xml:space="preserve">If a </w:t>
      </w:r>
      <w:r w:rsidR="00127ECC">
        <w:rPr>
          <w:rFonts w:eastAsia="SimSun"/>
        </w:rPr>
        <w:t>Shareholder</w:t>
      </w:r>
      <w:r w:rsidRPr="00C00738">
        <w:rPr>
          <w:rFonts w:eastAsia="SimSun"/>
        </w:rPr>
        <w:t xml:space="preserve"> fails </w:t>
      </w:r>
      <w:r>
        <w:rPr>
          <w:rFonts w:eastAsia="SimSun"/>
        </w:rPr>
        <w:t xml:space="preserve">to fulfil </w:t>
      </w:r>
      <w:r w:rsidRPr="00C00738">
        <w:rPr>
          <w:rFonts w:eastAsia="SimSun"/>
        </w:rPr>
        <w:t>any of the conditions</w:t>
      </w:r>
      <w:r>
        <w:rPr>
          <w:rFonts w:eastAsia="SimSun"/>
        </w:rPr>
        <w:t xml:space="preserve"> of the VAT Cost Sharing Exemption (as described in </w:t>
      </w:r>
      <w:r w:rsidR="004F6906">
        <w:rPr>
          <w:rFonts w:eastAsia="SimSun"/>
        </w:rPr>
        <w:t>Part 2</w:t>
      </w:r>
      <w:r>
        <w:rPr>
          <w:rFonts w:eastAsia="SimSun"/>
        </w:rPr>
        <w:t xml:space="preserve"> of the Schedule)</w:t>
      </w:r>
      <w:r w:rsidRPr="00C00738">
        <w:rPr>
          <w:rFonts w:eastAsia="SimSun"/>
        </w:rPr>
        <w:t xml:space="preserve">, including that it must </w:t>
      </w:r>
      <w:r>
        <w:rPr>
          <w:rFonts w:eastAsia="SimSun"/>
        </w:rPr>
        <w:t>meet the 85% Test,</w:t>
      </w:r>
      <w:r w:rsidRPr="00C00738">
        <w:rPr>
          <w:rFonts w:eastAsia="SimSun"/>
        </w:rPr>
        <w:t xml:space="preserve"> or if it ceases or expects to cease to </w:t>
      </w:r>
      <w:r>
        <w:rPr>
          <w:rFonts w:eastAsia="SimSun"/>
        </w:rPr>
        <w:t>meet the 5% Test</w:t>
      </w:r>
      <w:r w:rsidRPr="00C00738">
        <w:rPr>
          <w:rFonts w:eastAsia="SimSun"/>
        </w:rPr>
        <w:t>,</w:t>
      </w:r>
      <w:r>
        <w:rPr>
          <w:rFonts w:eastAsia="SimSun"/>
        </w:rPr>
        <w:t xml:space="preserve"> or (in the case of the 5% Test) </w:t>
      </w:r>
      <w:r w:rsidRPr="00EE4DFC">
        <w:rPr>
          <w:rFonts w:eastAsia="SimSun"/>
        </w:rPr>
        <w:t>any services provide</w:t>
      </w:r>
      <w:r>
        <w:rPr>
          <w:rFonts w:eastAsia="SimSun"/>
        </w:rPr>
        <w:t>d</w:t>
      </w:r>
      <w:r w:rsidRPr="00EE4DFC">
        <w:rPr>
          <w:rFonts w:eastAsia="SimSun"/>
        </w:rPr>
        <w:t xml:space="preserve"> to the </w:t>
      </w:r>
      <w:r w:rsidR="00127ECC">
        <w:rPr>
          <w:rFonts w:eastAsia="SimSun"/>
        </w:rPr>
        <w:t>Shareholder</w:t>
      </w:r>
      <w:r w:rsidRPr="00EE4DFC">
        <w:rPr>
          <w:rFonts w:eastAsia="SimSun"/>
        </w:rPr>
        <w:t xml:space="preserve"> by the Company are </w:t>
      </w:r>
      <w:r>
        <w:rPr>
          <w:rFonts w:eastAsia="SimSun"/>
        </w:rPr>
        <w:t>not D</w:t>
      </w:r>
      <w:r w:rsidRPr="00EE4DFC">
        <w:rPr>
          <w:rFonts w:eastAsia="SimSun"/>
        </w:rPr>
        <w:t xml:space="preserve">irectly </w:t>
      </w:r>
      <w:r>
        <w:rPr>
          <w:rFonts w:eastAsia="SimSun"/>
        </w:rPr>
        <w:t>A</w:t>
      </w:r>
      <w:r w:rsidRPr="00EE4DFC">
        <w:rPr>
          <w:rFonts w:eastAsia="SimSun"/>
        </w:rPr>
        <w:t>ttributable</w:t>
      </w:r>
      <w:r>
        <w:rPr>
          <w:rFonts w:eastAsia="SimSun"/>
        </w:rPr>
        <w:t>,</w:t>
      </w:r>
      <w:r w:rsidRPr="00EE4DFC">
        <w:rPr>
          <w:rFonts w:eastAsia="SimSun"/>
        </w:rPr>
        <w:t xml:space="preserve"> </w:t>
      </w:r>
      <w:r w:rsidRPr="00C00738">
        <w:rPr>
          <w:rFonts w:eastAsia="SimSun"/>
        </w:rPr>
        <w:t xml:space="preserve">it shall notify the </w:t>
      </w:r>
      <w:r w:rsidR="00127ECC">
        <w:rPr>
          <w:rFonts w:eastAsia="SimSun"/>
        </w:rPr>
        <w:t>Chief Executive Officer</w:t>
      </w:r>
      <w:r w:rsidRPr="00C00738">
        <w:rPr>
          <w:rFonts w:eastAsia="SimSun"/>
        </w:rPr>
        <w:t xml:space="preserve"> forthwith.</w:t>
      </w:r>
    </w:p>
    <w:p w:rsidR="00B42120" w:rsidRPr="00C00738" w:rsidRDefault="00B42120" w:rsidP="00B42120">
      <w:pPr>
        <w:pStyle w:val="Level2Number"/>
        <w:rPr>
          <w:lang w:eastAsia="en-US"/>
        </w:rPr>
      </w:pPr>
      <w:r w:rsidRPr="00C00738">
        <w:rPr>
          <w:rFonts w:eastAsia="SimSun"/>
        </w:rPr>
        <w:t xml:space="preserve">The </w:t>
      </w:r>
      <w:r w:rsidR="00500330">
        <w:rPr>
          <w:rFonts w:eastAsia="SimSun"/>
        </w:rPr>
        <w:t>Shareholders</w:t>
      </w:r>
      <w:r w:rsidRPr="00C00738">
        <w:rPr>
          <w:rFonts w:eastAsia="SimSun"/>
        </w:rPr>
        <w:t xml:space="preserve"> recognise that the Co</w:t>
      </w:r>
      <w:r w:rsidRPr="006C133F">
        <w:rPr>
          <w:rFonts w:eastAsia="SimSun"/>
        </w:rPr>
        <w:t>mpany</w:t>
      </w:r>
      <w:r w:rsidRPr="00C00738">
        <w:rPr>
          <w:rFonts w:eastAsia="SimSun"/>
        </w:rPr>
        <w:t xml:space="preserve"> should be able to demonstrate to HMRC, when required to do so, that all conditions of the </w:t>
      </w:r>
      <w:r>
        <w:rPr>
          <w:rFonts w:eastAsia="SimSun"/>
        </w:rPr>
        <w:t>VAT Cost Sharing E</w:t>
      </w:r>
      <w:r w:rsidRPr="00C00738">
        <w:rPr>
          <w:rFonts w:eastAsia="SimSun"/>
        </w:rPr>
        <w:t xml:space="preserve">xemption </w:t>
      </w:r>
      <w:r>
        <w:rPr>
          <w:rFonts w:eastAsia="SimSun"/>
        </w:rPr>
        <w:t xml:space="preserve">(as described in </w:t>
      </w:r>
      <w:r w:rsidR="004F6906">
        <w:rPr>
          <w:rFonts w:eastAsia="SimSun"/>
        </w:rPr>
        <w:t>Part 2</w:t>
      </w:r>
      <w:r>
        <w:rPr>
          <w:rFonts w:eastAsia="SimSun"/>
        </w:rPr>
        <w:t xml:space="preserve"> of the Schedule) </w:t>
      </w:r>
      <w:r w:rsidRPr="00C00738">
        <w:rPr>
          <w:rFonts w:eastAsia="SimSun"/>
        </w:rPr>
        <w:t xml:space="preserve">have been met by all </w:t>
      </w:r>
      <w:r w:rsidR="00500330">
        <w:rPr>
          <w:rFonts w:eastAsia="SimSun"/>
        </w:rPr>
        <w:t>Shareholders</w:t>
      </w:r>
      <w:r w:rsidRPr="00C00738">
        <w:rPr>
          <w:rFonts w:eastAsia="SimSun"/>
        </w:rPr>
        <w:t xml:space="preserve"> and shall provide the </w:t>
      </w:r>
      <w:r w:rsidR="00127ECC">
        <w:rPr>
          <w:rFonts w:eastAsia="SimSun"/>
        </w:rPr>
        <w:t>Executive Board</w:t>
      </w:r>
      <w:r w:rsidRPr="00C00738">
        <w:rPr>
          <w:rFonts w:eastAsia="SimSun"/>
        </w:rPr>
        <w:t xml:space="preserve"> and/or the </w:t>
      </w:r>
      <w:r w:rsidR="00127ECC">
        <w:rPr>
          <w:rFonts w:eastAsia="SimSun"/>
        </w:rPr>
        <w:t>Chief Executive Officer</w:t>
      </w:r>
      <w:r w:rsidRPr="00C00738">
        <w:rPr>
          <w:rFonts w:eastAsia="SimSun"/>
        </w:rPr>
        <w:t xml:space="preserve"> with all such information as they may request as to the satisfaction of the conditions of exemption and will provide a certificate to the </w:t>
      </w:r>
      <w:r w:rsidR="00127ECC">
        <w:rPr>
          <w:rFonts w:eastAsia="SimSun"/>
        </w:rPr>
        <w:t>Executive Board</w:t>
      </w:r>
      <w:r w:rsidRPr="00C00738">
        <w:rPr>
          <w:rFonts w:eastAsia="SimSun"/>
        </w:rPr>
        <w:t xml:space="preserve"> on a</w:t>
      </w:r>
      <w:r>
        <w:rPr>
          <w:rFonts w:eastAsia="SimSun"/>
        </w:rPr>
        <w:t xml:space="preserve">n annual </w:t>
      </w:r>
      <w:r w:rsidRPr="00C00738">
        <w:rPr>
          <w:rFonts w:eastAsia="SimSun"/>
        </w:rPr>
        <w:t>basis</w:t>
      </w:r>
      <w:r>
        <w:rPr>
          <w:rFonts w:eastAsia="SimSun"/>
        </w:rPr>
        <w:t>,</w:t>
      </w:r>
      <w:r w:rsidRPr="00C00738">
        <w:rPr>
          <w:rFonts w:eastAsia="SimSun"/>
        </w:rPr>
        <w:t xml:space="preserve"> </w:t>
      </w:r>
      <w:r w:rsidR="0034160B">
        <w:rPr>
          <w:rFonts w:eastAsia="SimSun"/>
        </w:rPr>
        <w:t>commencing as at 1 April</w:t>
      </w:r>
      <w:r>
        <w:rPr>
          <w:rFonts w:eastAsia="SimSun"/>
        </w:rPr>
        <w:t xml:space="preserve">, </w:t>
      </w:r>
      <w:r w:rsidRPr="00C00738">
        <w:rPr>
          <w:rFonts w:eastAsia="SimSun"/>
        </w:rPr>
        <w:t xml:space="preserve">confirming compliance in such form as the </w:t>
      </w:r>
      <w:r w:rsidR="00127ECC">
        <w:rPr>
          <w:rFonts w:eastAsia="SimSun"/>
        </w:rPr>
        <w:t>Executive Board</w:t>
      </w:r>
      <w:r w:rsidRPr="00C00738">
        <w:rPr>
          <w:rFonts w:eastAsia="SimSun"/>
        </w:rPr>
        <w:t xml:space="preserve"> may require.</w:t>
      </w:r>
    </w:p>
    <w:p w:rsidR="00B42120" w:rsidRDefault="00B42120" w:rsidP="00B42120">
      <w:pPr>
        <w:pStyle w:val="Level2Number"/>
        <w:rPr>
          <w:lang w:eastAsia="en-US"/>
        </w:rPr>
      </w:pPr>
      <w:r w:rsidRPr="00136AC0">
        <w:rPr>
          <w:rFonts w:eastAsia="SimSun"/>
        </w:rPr>
        <w:t xml:space="preserve">If a </w:t>
      </w:r>
      <w:r w:rsidR="00127ECC">
        <w:rPr>
          <w:rFonts w:eastAsia="SimSun"/>
        </w:rPr>
        <w:t>Shareholder</w:t>
      </w:r>
      <w:r w:rsidRPr="00136AC0">
        <w:rPr>
          <w:rFonts w:eastAsia="SimSun"/>
        </w:rPr>
        <w:t xml:space="preserve"> is unable to meet the 85% </w:t>
      </w:r>
      <w:r>
        <w:rPr>
          <w:rFonts w:eastAsia="SimSun"/>
        </w:rPr>
        <w:t>Test</w:t>
      </w:r>
      <w:r w:rsidRPr="00136AC0">
        <w:rPr>
          <w:rFonts w:eastAsia="SimSun"/>
        </w:rPr>
        <w:t xml:space="preserve"> in any year or </w:t>
      </w:r>
      <w:r>
        <w:rPr>
          <w:rFonts w:eastAsia="SimSun"/>
        </w:rPr>
        <w:t>to meet the 5% Test</w:t>
      </w:r>
      <w:r w:rsidRPr="00136AC0">
        <w:rPr>
          <w:rFonts w:eastAsia="SimSun"/>
        </w:rPr>
        <w:t xml:space="preserve">, </w:t>
      </w:r>
      <w:r>
        <w:rPr>
          <w:rFonts w:eastAsia="SimSun"/>
        </w:rPr>
        <w:t xml:space="preserve">or (in the case of the 5% Test) </w:t>
      </w:r>
      <w:r w:rsidRPr="00136AC0">
        <w:rPr>
          <w:rFonts w:eastAsia="SimSun"/>
        </w:rPr>
        <w:t xml:space="preserve">any services to be provided to the </w:t>
      </w:r>
      <w:r w:rsidR="00127ECC">
        <w:rPr>
          <w:rFonts w:eastAsia="SimSun"/>
        </w:rPr>
        <w:t>Shareholder</w:t>
      </w:r>
      <w:r w:rsidRPr="00136AC0">
        <w:rPr>
          <w:rFonts w:eastAsia="SimSun"/>
        </w:rPr>
        <w:t xml:space="preserve"> by the Company </w:t>
      </w:r>
      <w:r>
        <w:rPr>
          <w:rFonts w:eastAsia="SimSun"/>
        </w:rPr>
        <w:t>are not</w:t>
      </w:r>
      <w:r w:rsidRPr="00136AC0">
        <w:rPr>
          <w:rFonts w:eastAsia="SimSun"/>
        </w:rPr>
        <w:t xml:space="preserve"> </w:t>
      </w:r>
      <w:r>
        <w:rPr>
          <w:rFonts w:eastAsia="SimSun"/>
        </w:rPr>
        <w:t>D</w:t>
      </w:r>
      <w:r w:rsidRPr="00136AC0">
        <w:rPr>
          <w:rFonts w:eastAsia="SimSun"/>
        </w:rPr>
        <w:t xml:space="preserve">irectly </w:t>
      </w:r>
      <w:r>
        <w:rPr>
          <w:rFonts w:eastAsia="SimSun"/>
        </w:rPr>
        <w:t>A</w:t>
      </w:r>
      <w:r w:rsidRPr="00136AC0">
        <w:rPr>
          <w:rFonts w:eastAsia="SimSun"/>
        </w:rPr>
        <w:t>ttributable under the backward look and/or the forward look</w:t>
      </w:r>
      <w:r>
        <w:rPr>
          <w:rFonts w:eastAsia="SimSun"/>
        </w:rPr>
        <w:t>,</w:t>
      </w:r>
      <w:r w:rsidRPr="00136AC0">
        <w:rPr>
          <w:rFonts w:eastAsia="SimSun"/>
        </w:rPr>
        <w:t xml:space="preserve"> then</w:t>
      </w:r>
      <w:r>
        <w:rPr>
          <w:rFonts w:eastAsia="SimSun"/>
        </w:rPr>
        <w:t xml:space="preserve"> </w:t>
      </w:r>
      <w:r w:rsidRPr="00136AC0">
        <w:rPr>
          <w:rFonts w:eastAsia="SimSun"/>
        </w:rPr>
        <w:t xml:space="preserve">HMRC will not accept that all Company supplies to that </w:t>
      </w:r>
      <w:r w:rsidR="00127ECC">
        <w:rPr>
          <w:rFonts w:eastAsia="SimSun"/>
        </w:rPr>
        <w:t>Shareholder</w:t>
      </w:r>
      <w:r w:rsidRPr="00136AC0">
        <w:rPr>
          <w:rFonts w:eastAsia="SimSun"/>
        </w:rPr>
        <w:t xml:space="preserve"> are exempt</w:t>
      </w:r>
      <w:r>
        <w:rPr>
          <w:rFonts w:eastAsia="SimSun"/>
        </w:rPr>
        <w:t xml:space="preserve">. </w:t>
      </w:r>
      <w:r w:rsidRPr="00136AC0">
        <w:rPr>
          <w:rFonts w:eastAsia="SimSun"/>
        </w:rPr>
        <w:t xml:space="preserve">All the supplies made by the Company will only become </w:t>
      </w:r>
      <w:r>
        <w:rPr>
          <w:rFonts w:eastAsia="SimSun"/>
        </w:rPr>
        <w:t xml:space="preserve">VAT </w:t>
      </w:r>
      <w:r w:rsidRPr="00136AC0">
        <w:rPr>
          <w:rFonts w:eastAsia="SimSun"/>
        </w:rPr>
        <w:t xml:space="preserve">exempt if and when the </w:t>
      </w:r>
      <w:r w:rsidR="00127ECC">
        <w:rPr>
          <w:rFonts w:eastAsia="SimSun"/>
        </w:rPr>
        <w:t>Shareholder</w:t>
      </w:r>
      <w:r w:rsidRPr="00136AC0">
        <w:rPr>
          <w:rFonts w:eastAsia="SimSun"/>
        </w:rPr>
        <w:t xml:space="preserve"> is able to meet the 85% </w:t>
      </w:r>
      <w:r>
        <w:rPr>
          <w:rFonts w:eastAsia="SimSun"/>
        </w:rPr>
        <w:t>T</w:t>
      </w:r>
      <w:r w:rsidRPr="00136AC0">
        <w:rPr>
          <w:rFonts w:eastAsia="SimSun"/>
        </w:rPr>
        <w:t>est again</w:t>
      </w:r>
      <w:r>
        <w:rPr>
          <w:rFonts w:eastAsia="SimSun"/>
        </w:rPr>
        <w:t xml:space="preserve"> or it is able to demonstrate</w:t>
      </w:r>
      <w:r w:rsidRPr="00F33E48">
        <w:rPr>
          <w:rFonts w:eastAsia="SimSun"/>
        </w:rPr>
        <w:t xml:space="preserve"> it will </w:t>
      </w:r>
      <w:r>
        <w:rPr>
          <w:rFonts w:eastAsia="SimSun"/>
        </w:rPr>
        <w:t>meet the 5%Test</w:t>
      </w:r>
      <w:r w:rsidRPr="00F33E48">
        <w:rPr>
          <w:rFonts w:eastAsia="SimSun"/>
        </w:rPr>
        <w:t>, and any services provide</w:t>
      </w:r>
      <w:r>
        <w:rPr>
          <w:rFonts w:eastAsia="SimSun"/>
        </w:rPr>
        <w:t>d</w:t>
      </w:r>
      <w:r w:rsidRPr="00F33E48">
        <w:rPr>
          <w:rFonts w:eastAsia="SimSun"/>
        </w:rPr>
        <w:t xml:space="preserve"> to the </w:t>
      </w:r>
      <w:r w:rsidR="00127ECC">
        <w:rPr>
          <w:rFonts w:eastAsia="SimSun"/>
        </w:rPr>
        <w:t>Shareholder</w:t>
      </w:r>
      <w:r w:rsidRPr="00F33E48">
        <w:rPr>
          <w:rFonts w:eastAsia="SimSun"/>
        </w:rPr>
        <w:t xml:space="preserve"> by the Company are </w:t>
      </w:r>
      <w:r>
        <w:rPr>
          <w:rFonts w:eastAsia="SimSun"/>
        </w:rPr>
        <w:t>D</w:t>
      </w:r>
      <w:r w:rsidRPr="00F33E48">
        <w:rPr>
          <w:rFonts w:eastAsia="SimSun"/>
        </w:rPr>
        <w:t xml:space="preserve">irectly </w:t>
      </w:r>
      <w:r>
        <w:rPr>
          <w:rFonts w:eastAsia="SimSun"/>
        </w:rPr>
        <w:t>A</w:t>
      </w:r>
      <w:r w:rsidRPr="00F33E48">
        <w:rPr>
          <w:rFonts w:eastAsia="SimSun"/>
        </w:rPr>
        <w:t>ttributable</w:t>
      </w:r>
      <w:r w:rsidRPr="0036255B">
        <w:rPr>
          <w:rFonts w:eastAsia="SimSun"/>
        </w:rPr>
        <w:t>.</w:t>
      </w:r>
    </w:p>
    <w:p w:rsidR="00B42120" w:rsidRPr="00136AC0" w:rsidRDefault="00B42120" w:rsidP="00B42120">
      <w:pPr>
        <w:pStyle w:val="Level2Number"/>
        <w:rPr>
          <w:lang w:eastAsia="en-US"/>
        </w:rPr>
      </w:pPr>
      <w:r w:rsidRPr="0036255B">
        <w:rPr>
          <w:rFonts w:eastAsia="SimSun"/>
        </w:rPr>
        <w:t xml:space="preserve">If the </w:t>
      </w:r>
      <w:r w:rsidR="00127ECC">
        <w:rPr>
          <w:rFonts w:eastAsia="SimSun"/>
        </w:rPr>
        <w:t>Shareholder</w:t>
      </w:r>
      <w:r w:rsidRPr="0036255B">
        <w:rPr>
          <w:rFonts w:eastAsia="SimSun"/>
        </w:rPr>
        <w:t xml:space="preserve"> fails to meet the test on the forward look,</w:t>
      </w:r>
      <w:r>
        <w:rPr>
          <w:rFonts w:eastAsia="SimSun"/>
        </w:rPr>
        <w:t xml:space="preserve"> </w:t>
      </w:r>
      <w:r w:rsidRPr="0036255B">
        <w:rPr>
          <w:rFonts w:eastAsia="SimSun"/>
        </w:rPr>
        <w:t xml:space="preserve">or has used the one forward looking test available to it, it will have to rely on the backward look to qualify again or the </w:t>
      </w:r>
      <w:r w:rsidR="00127ECC">
        <w:rPr>
          <w:rFonts w:eastAsia="SimSun"/>
        </w:rPr>
        <w:t>Shareholder</w:t>
      </w:r>
      <w:r w:rsidRPr="0036255B">
        <w:rPr>
          <w:rFonts w:eastAsia="SimSun"/>
        </w:rPr>
        <w:t xml:space="preserve"> may benefit from the exemption to the extent that the supplies from the Company are </w:t>
      </w:r>
      <w:r>
        <w:rPr>
          <w:rFonts w:eastAsia="SimSun"/>
        </w:rPr>
        <w:t>D</w:t>
      </w:r>
      <w:r w:rsidRPr="0036255B">
        <w:rPr>
          <w:rFonts w:eastAsia="SimSun"/>
        </w:rPr>
        <w:t xml:space="preserve">irectly </w:t>
      </w:r>
      <w:r>
        <w:rPr>
          <w:rFonts w:eastAsia="SimSun"/>
        </w:rPr>
        <w:t>A</w:t>
      </w:r>
      <w:r w:rsidRPr="0036255B">
        <w:rPr>
          <w:rFonts w:eastAsia="SimSun"/>
        </w:rPr>
        <w:t>ttributable</w:t>
      </w:r>
      <w:r>
        <w:rPr>
          <w:rFonts w:eastAsia="SimSun"/>
        </w:rPr>
        <w:t xml:space="preserve">.  </w:t>
      </w:r>
      <w:r w:rsidRPr="00136AC0">
        <w:rPr>
          <w:rFonts w:eastAsia="SimSun"/>
        </w:rPr>
        <w:t xml:space="preserve">In reviewing this process the </w:t>
      </w:r>
      <w:r w:rsidR="00127ECC">
        <w:rPr>
          <w:rFonts w:eastAsia="SimSun"/>
        </w:rPr>
        <w:t>Chief Executive Officer</w:t>
      </w:r>
      <w:r w:rsidRPr="00136AC0">
        <w:rPr>
          <w:rFonts w:eastAsia="SimSun"/>
        </w:rPr>
        <w:t xml:space="preserve"> will discuss with the relevant </w:t>
      </w:r>
      <w:r w:rsidR="00127ECC">
        <w:rPr>
          <w:rFonts w:eastAsia="SimSun"/>
        </w:rPr>
        <w:t>Shareholder</w:t>
      </w:r>
      <w:r w:rsidRPr="00136AC0">
        <w:rPr>
          <w:rFonts w:eastAsia="SimSun"/>
        </w:rPr>
        <w:t xml:space="preserve"> and the </w:t>
      </w:r>
      <w:r w:rsidR="00127ECC">
        <w:rPr>
          <w:rFonts w:eastAsia="SimSun"/>
        </w:rPr>
        <w:t>Executive Board</w:t>
      </w:r>
      <w:r w:rsidRPr="00136AC0">
        <w:rPr>
          <w:rFonts w:eastAsia="SimSun"/>
        </w:rPr>
        <w:t xml:space="preserve"> the proposed steps that will be required to ensure that the correct test is satisfied in order that a </w:t>
      </w:r>
      <w:r w:rsidR="00127ECC">
        <w:rPr>
          <w:rFonts w:eastAsia="SimSun"/>
        </w:rPr>
        <w:t>Shareholder</w:t>
      </w:r>
      <w:r w:rsidRPr="00136AC0">
        <w:rPr>
          <w:rFonts w:eastAsia="SimSun"/>
        </w:rPr>
        <w:t xml:space="preserve"> is not required to leave the Company or in order that a </w:t>
      </w:r>
      <w:r w:rsidR="00127ECC">
        <w:rPr>
          <w:rFonts w:eastAsia="SimSun"/>
        </w:rPr>
        <w:t>Shareholder</w:t>
      </w:r>
      <w:r w:rsidRPr="00136AC0">
        <w:rPr>
          <w:rFonts w:eastAsia="SimSun"/>
        </w:rPr>
        <w:t xml:space="preserve"> may be re-admitted to the Company.</w:t>
      </w:r>
    </w:p>
    <w:p w:rsidR="00B42120" w:rsidRPr="00C00738" w:rsidRDefault="00B42120" w:rsidP="00B42120">
      <w:pPr>
        <w:pStyle w:val="Level2Number"/>
        <w:rPr>
          <w:lang w:eastAsia="en-US"/>
        </w:rPr>
      </w:pPr>
      <w:r>
        <w:rPr>
          <w:rFonts w:eastAsia="SimSun"/>
        </w:rPr>
        <w:lastRenderedPageBreak/>
        <w:t>If and when</w:t>
      </w:r>
      <w:r w:rsidRPr="00C00738">
        <w:rPr>
          <w:rFonts w:eastAsia="SimSun"/>
        </w:rPr>
        <w:t xml:space="preserve"> a </w:t>
      </w:r>
      <w:r w:rsidR="00127ECC">
        <w:rPr>
          <w:rFonts w:eastAsia="SimSun"/>
        </w:rPr>
        <w:t>Shareholder</w:t>
      </w:r>
      <w:r w:rsidRPr="00C00738">
        <w:rPr>
          <w:rFonts w:eastAsia="SimSun"/>
        </w:rPr>
        <w:t xml:space="preserve"> is no longer entitled to receive exempt supplies from the Co</w:t>
      </w:r>
      <w:r w:rsidRPr="006C133F">
        <w:rPr>
          <w:rFonts w:eastAsia="SimSun"/>
        </w:rPr>
        <w:t>mpany</w:t>
      </w:r>
      <w:r w:rsidRPr="00C00738">
        <w:rPr>
          <w:rFonts w:eastAsia="SimSun"/>
        </w:rPr>
        <w:t xml:space="preserve">, it is no longer able to remain as a </w:t>
      </w:r>
      <w:r w:rsidR="00127ECC">
        <w:rPr>
          <w:rFonts w:eastAsia="SimSun"/>
        </w:rPr>
        <w:t>Shareholder</w:t>
      </w:r>
      <w:r w:rsidRPr="00C00738">
        <w:rPr>
          <w:rFonts w:eastAsia="SimSun"/>
        </w:rPr>
        <w:t xml:space="preserve"> of the Co</w:t>
      </w:r>
      <w:r w:rsidRPr="006C133F">
        <w:rPr>
          <w:rFonts w:eastAsia="SimSun"/>
        </w:rPr>
        <w:t>mpany</w:t>
      </w:r>
      <w:r>
        <w:rPr>
          <w:rFonts w:eastAsia="SimSun"/>
        </w:rPr>
        <w:t xml:space="preserve"> and </w:t>
      </w:r>
      <w:r w:rsidR="0034160B">
        <w:rPr>
          <w:rFonts w:eastAsia="SimSun"/>
        </w:rPr>
        <w:t>the Company shall be deemed to have served a Default Notice pursuant to Article 34.3.</w:t>
      </w:r>
    </w:p>
    <w:p w:rsidR="00B42120" w:rsidRDefault="00B42120" w:rsidP="00B42120">
      <w:pPr>
        <w:pStyle w:val="Level2Number"/>
        <w:rPr>
          <w:lang w:eastAsia="en-US"/>
        </w:rPr>
      </w:pPr>
      <w:r w:rsidRPr="00C00738">
        <w:rPr>
          <w:rFonts w:eastAsia="SimSun"/>
        </w:rPr>
        <w:t xml:space="preserve">Where a </w:t>
      </w:r>
      <w:r w:rsidR="00127ECC">
        <w:rPr>
          <w:rFonts w:eastAsia="SimSun"/>
        </w:rPr>
        <w:t>Shareholder</w:t>
      </w:r>
      <w:r w:rsidRPr="00C00738">
        <w:rPr>
          <w:rFonts w:eastAsia="SimSun"/>
        </w:rPr>
        <w:t xml:space="preserve"> does not meet the conditions </w:t>
      </w:r>
      <w:r>
        <w:rPr>
          <w:rFonts w:eastAsia="SimSun"/>
        </w:rPr>
        <w:t>of the VAT Cost Sharing Exemption</w:t>
      </w:r>
      <w:r w:rsidRPr="00C00738">
        <w:rPr>
          <w:rFonts w:eastAsia="SimSun"/>
        </w:rPr>
        <w:t xml:space="preserve"> in force from time to time, including that it must </w:t>
      </w:r>
      <w:r>
        <w:rPr>
          <w:rFonts w:eastAsia="SimSun"/>
        </w:rPr>
        <w:t>meet the 5% Test</w:t>
      </w:r>
      <w:r w:rsidRPr="00C00738">
        <w:rPr>
          <w:rFonts w:eastAsia="SimSun"/>
        </w:rPr>
        <w:t xml:space="preserve"> on a regular and consistent basis or where it ceases or expects to cease to </w:t>
      </w:r>
      <w:r>
        <w:rPr>
          <w:rFonts w:eastAsia="SimSun"/>
        </w:rPr>
        <w:t>meet the 85% Test</w:t>
      </w:r>
      <w:r w:rsidRPr="00C00738">
        <w:rPr>
          <w:rFonts w:eastAsia="SimSun"/>
        </w:rPr>
        <w:t xml:space="preserve">, VAT </w:t>
      </w:r>
      <w:r>
        <w:rPr>
          <w:rFonts w:eastAsia="SimSun"/>
        </w:rPr>
        <w:t>may</w:t>
      </w:r>
      <w:r w:rsidRPr="00C00738">
        <w:rPr>
          <w:rFonts w:eastAsia="SimSun"/>
        </w:rPr>
        <w:t xml:space="preserve"> become chargeable </w:t>
      </w:r>
      <w:r>
        <w:rPr>
          <w:rFonts w:eastAsia="SimSun"/>
        </w:rPr>
        <w:t xml:space="preserve">at the standard rate </w:t>
      </w:r>
      <w:r w:rsidRPr="00C00738">
        <w:rPr>
          <w:rFonts w:eastAsia="SimSun"/>
        </w:rPr>
        <w:t xml:space="preserve">on all supplies made to that </w:t>
      </w:r>
      <w:r w:rsidR="00127ECC">
        <w:rPr>
          <w:rFonts w:eastAsia="SimSun"/>
        </w:rPr>
        <w:t>Shareholder</w:t>
      </w:r>
      <w:r w:rsidRPr="00C00738">
        <w:rPr>
          <w:rFonts w:eastAsia="SimSun"/>
        </w:rPr>
        <w:t xml:space="preserve"> from the point in time that they failed the relevant condition. Each of the </w:t>
      </w:r>
      <w:r w:rsidR="00500330">
        <w:rPr>
          <w:rFonts w:eastAsia="SimSun"/>
        </w:rPr>
        <w:t>Shareholders</w:t>
      </w:r>
      <w:r w:rsidRPr="00C00738">
        <w:rPr>
          <w:rFonts w:eastAsia="SimSun"/>
        </w:rPr>
        <w:t xml:space="preserve"> acknowledges that it shall indemnify the other </w:t>
      </w:r>
      <w:r w:rsidR="00500330">
        <w:rPr>
          <w:rFonts w:eastAsia="SimSun"/>
        </w:rPr>
        <w:t>Shareholders</w:t>
      </w:r>
      <w:r>
        <w:rPr>
          <w:rFonts w:eastAsia="SimSun"/>
        </w:rPr>
        <w:t xml:space="preserve"> and the </w:t>
      </w:r>
      <w:r w:rsidRPr="00C00738">
        <w:rPr>
          <w:rFonts w:eastAsia="SimSun"/>
        </w:rPr>
        <w:t>Co</w:t>
      </w:r>
      <w:r w:rsidRPr="006C133F">
        <w:rPr>
          <w:rFonts w:eastAsia="SimSun"/>
        </w:rPr>
        <w:t>mpany</w:t>
      </w:r>
      <w:r w:rsidRPr="00C00738">
        <w:rPr>
          <w:rFonts w:eastAsia="SimSun"/>
        </w:rPr>
        <w:t xml:space="preserve"> against any liability arising where it has not met these conditions and that any VAT liability thus arising will be recovered from it.</w:t>
      </w:r>
    </w:p>
    <w:p w:rsidR="00B42120" w:rsidRPr="00C00738" w:rsidRDefault="00B42120" w:rsidP="00B42120">
      <w:pPr>
        <w:pStyle w:val="BodyText1"/>
        <w:rPr>
          <w:lang w:eastAsia="en-US"/>
        </w:rPr>
      </w:pPr>
      <w:r w:rsidRPr="009D735C">
        <w:rPr>
          <w:rFonts w:eastAsia="SimSun"/>
          <w:i/>
        </w:rPr>
        <w:t>Re-Qualification</w:t>
      </w:r>
    </w:p>
    <w:p w:rsidR="00B42120" w:rsidRDefault="00B42120" w:rsidP="00B42120">
      <w:pPr>
        <w:pStyle w:val="Level2Number"/>
        <w:rPr>
          <w:lang w:eastAsia="en-US"/>
        </w:rPr>
      </w:pPr>
      <w:r w:rsidRPr="00C00738">
        <w:rPr>
          <w:rFonts w:eastAsia="SimSun"/>
        </w:rPr>
        <w:t xml:space="preserve">A </w:t>
      </w:r>
      <w:r w:rsidR="00127ECC">
        <w:rPr>
          <w:rFonts w:eastAsia="SimSun"/>
        </w:rPr>
        <w:t>Shareholder</w:t>
      </w:r>
      <w:r w:rsidRPr="00C00738">
        <w:rPr>
          <w:rFonts w:eastAsia="SimSun"/>
        </w:rPr>
        <w:t xml:space="preserve"> may be re-admitted to the Co</w:t>
      </w:r>
      <w:r w:rsidRPr="00774025">
        <w:rPr>
          <w:rFonts w:eastAsia="SimSun"/>
        </w:rPr>
        <w:t xml:space="preserve">mpany </w:t>
      </w:r>
      <w:r w:rsidRPr="00C00738">
        <w:rPr>
          <w:rFonts w:eastAsia="SimSun"/>
        </w:rPr>
        <w:t xml:space="preserve">where it can demonstrate </w:t>
      </w:r>
      <w:r>
        <w:rPr>
          <w:rFonts w:eastAsia="SimSun"/>
        </w:rPr>
        <w:t xml:space="preserve">that </w:t>
      </w:r>
      <w:r w:rsidRPr="00C00738">
        <w:rPr>
          <w:rFonts w:eastAsia="SimSun"/>
        </w:rPr>
        <w:t xml:space="preserve">it has </w:t>
      </w:r>
      <w:r>
        <w:rPr>
          <w:rFonts w:eastAsia="SimSun"/>
        </w:rPr>
        <w:t>met the 85% Test</w:t>
      </w:r>
      <w:r w:rsidRPr="00C00738">
        <w:rPr>
          <w:rFonts w:eastAsia="SimSun"/>
        </w:rPr>
        <w:t xml:space="preserve"> in the immediately preceding </w:t>
      </w:r>
      <w:r w:rsidR="0034160B">
        <w:rPr>
          <w:rFonts w:eastAsia="SimSun"/>
        </w:rPr>
        <w:t>twelve (</w:t>
      </w:r>
      <w:r w:rsidRPr="00C00738">
        <w:rPr>
          <w:rFonts w:eastAsia="SimSun"/>
        </w:rPr>
        <w:t>12</w:t>
      </w:r>
      <w:r w:rsidR="0034160B">
        <w:rPr>
          <w:rFonts w:eastAsia="SimSun"/>
        </w:rPr>
        <w:t>)</w:t>
      </w:r>
      <w:r w:rsidRPr="00C00738">
        <w:rPr>
          <w:rFonts w:eastAsia="SimSun"/>
        </w:rPr>
        <w:t xml:space="preserve"> months or completed partial exemption year end (the backward look), or have an intention in the </w:t>
      </w:r>
      <w:r w:rsidR="0034160B">
        <w:rPr>
          <w:rFonts w:eastAsia="SimSun"/>
        </w:rPr>
        <w:t>twelve (</w:t>
      </w:r>
      <w:r w:rsidRPr="00C00738">
        <w:rPr>
          <w:rFonts w:eastAsia="SimSun"/>
        </w:rPr>
        <w:t>12</w:t>
      </w:r>
      <w:r w:rsidR="0034160B">
        <w:rPr>
          <w:rFonts w:eastAsia="SimSun"/>
        </w:rPr>
        <w:t>)</w:t>
      </w:r>
      <w:r w:rsidRPr="00C00738">
        <w:rPr>
          <w:rFonts w:eastAsia="SimSun"/>
        </w:rPr>
        <w:t xml:space="preserve"> months immediately following to </w:t>
      </w:r>
      <w:r>
        <w:rPr>
          <w:rFonts w:eastAsia="SimSun"/>
        </w:rPr>
        <w:t>meet the 85% Test</w:t>
      </w:r>
      <w:r w:rsidRPr="00C00738">
        <w:rPr>
          <w:rFonts w:eastAsia="SimSun"/>
        </w:rPr>
        <w:t xml:space="preserve"> (the forward look, </w:t>
      </w:r>
      <w:r>
        <w:rPr>
          <w:rFonts w:eastAsia="SimSun"/>
        </w:rPr>
        <w:t>if not</w:t>
      </w:r>
      <w:r w:rsidRPr="00C00738">
        <w:rPr>
          <w:rFonts w:eastAsia="SimSun"/>
        </w:rPr>
        <w:t xml:space="preserve"> used </w:t>
      </w:r>
      <w:r>
        <w:rPr>
          <w:rFonts w:eastAsia="SimSun"/>
        </w:rPr>
        <w:t>already</w:t>
      </w:r>
      <w:r w:rsidRPr="00C00738">
        <w:rPr>
          <w:rFonts w:eastAsia="SimSun"/>
        </w:rPr>
        <w:t>).</w:t>
      </w:r>
    </w:p>
    <w:p w:rsidR="00B42120" w:rsidRDefault="00B42120" w:rsidP="00B42120">
      <w:pPr>
        <w:pStyle w:val="Level2Number"/>
        <w:rPr>
          <w:lang w:eastAsia="en-US"/>
        </w:rPr>
      </w:pPr>
      <w:r>
        <w:rPr>
          <w:rFonts w:eastAsia="SimSun"/>
        </w:rPr>
        <w:t xml:space="preserve">Alternatively, a </w:t>
      </w:r>
      <w:r w:rsidR="00127ECC">
        <w:rPr>
          <w:rFonts w:eastAsia="SimSun"/>
        </w:rPr>
        <w:t>Shareholder</w:t>
      </w:r>
      <w:r>
        <w:rPr>
          <w:rFonts w:eastAsia="SimSun"/>
        </w:rPr>
        <w:t xml:space="preserve"> may be re-admitted to the Company where it can demonstrate that it meets the 5% Test</w:t>
      </w:r>
      <w:r w:rsidRPr="00574A10">
        <w:rPr>
          <w:rFonts w:eastAsia="SimSun"/>
        </w:rPr>
        <w:t xml:space="preserve">, and any services to be provided to the </w:t>
      </w:r>
      <w:r w:rsidR="00127ECC">
        <w:rPr>
          <w:rFonts w:eastAsia="SimSun"/>
        </w:rPr>
        <w:t>Shareholder</w:t>
      </w:r>
      <w:r w:rsidRPr="00574A10">
        <w:rPr>
          <w:rFonts w:eastAsia="SimSun"/>
        </w:rPr>
        <w:t xml:space="preserve"> by the Company will be </w:t>
      </w:r>
      <w:r>
        <w:rPr>
          <w:rFonts w:eastAsia="SimSun"/>
        </w:rPr>
        <w:t>D</w:t>
      </w:r>
      <w:r w:rsidRPr="00574A10">
        <w:rPr>
          <w:rFonts w:eastAsia="SimSun"/>
        </w:rPr>
        <w:t xml:space="preserve">irectly </w:t>
      </w:r>
      <w:r>
        <w:rPr>
          <w:rFonts w:eastAsia="SimSun"/>
        </w:rPr>
        <w:t>A</w:t>
      </w:r>
      <w:r w:rsidRPr="00574A10">
        <w:rPr>
          <w:rFonts w:eastAsia="SimSun"/>
        </w:rPr>
        <w:t>ttributable under the backward look and/or the forward look</w:t>
      </w:r>
      <w:r>
        <w:rPr>
          <w:rFonts w:eastAsia="SimSun"/>
        </w:rPr>
        <w:t>.</w:t>
      </w:r>
    </w:p>
    <w:p w:rsidR="00B42120" w:rsidRPr="009D735C" w:rsidRDefault="00B42120" w:rsidP="0034160B">
      <w:pPr>
        <w:pStyle w:val="BodyText1"/>
        <w:rPr>
          <w:lang w:eastAsia="en-US"/>
        </w:rPr>
      </w:pPr>
      <w:r>
        <w:rPr>
          <w:rFonts w:eastAsia="SimSun"/>
          <w:i/>
        </w:rPr>
        <w:t xml:space="preserve">Co-operation, </w:t>
      </w:r>
      <w:proofErr w:type="spellStart"/>
      <w:r>
        <w:rPr>
          <w:rFonts w:eastAsia="SimSun"/>
          <w:i/>
        </w:rPr>
        <w:t>etc</w:t>
      </w:r>
      <w:proofErr w:type="spellEnd"/>
    </w:p>
    <w:p w:rsidR="00B42120" w:rsidRDefault="00B42120" w:rsidP="00B42120">
      <w:pPr>
        <w:pStyle w:val="Level2Number"/>
        <w:rPr>
          <w:lang w:eastAsia="en-US"/>
        </w:rPr>
      </w:pPr>
      <w:r>
        <w:rPr>
          <w:rFonts w:eastAsia="SimSun"/>
        </w:rPr>
        <w:t xml:space="preserve">The Parties acknowledge that each </w:t>
      </w:r>
      <w:r w:rsidR="00127ECC">
        <w:rPr>
          <w:rFonts w:eastAsia="SimSun"/>
        </w:rPr>
        <w:t>Shareholder</w:t>
      </w:r>
      <w:r>
        <w:rPr>
          <w:rFonts w:eastAsia="SimSun"/>
        </w:rPr>
        <w:t xml:space="preserve"> has a legal interest in the Company and that the Company is owned and operated by the </w:t>
      </w:r>
      <w:r w:rsidR="00500330">
        <w:rPr>
          <w:rFonts w:eastAsia="SimSun"/>
        </w:rPr>
        <w:t>Shareholders</w:t>
      </w:r>
      <w:r>
        <w:rPr>
          <w:rFonts w:eastAsia="SimSun"/>
        </w:rPr>
        <w:t xml:space="preserve"> for their co-operative benefit, and is independent of any ownership, control or influence outside the </w:t>
      </w:r>
      <w:r w:rsidR="00500330">
        <w:rPr>
          <w:rFonts w:eastAsia="SimSun"/>
        </w:rPr>
        <w:t>Shareholders</w:t>
      </w:r>
      <w:r>
        <w:rPr>
          <w:rFonts w:eastAsia="SimSun"/>
        </w:rPr>
        <w:t>.</w:t>
      </w:r>
    </w:p>
    <w:p w:rsidR="00B42120" w:rsidRDefault="00B42120" w:rsidP="00B42120">
      <w:pPr>
        <w:pStyle w:val="Level2Number"/>
        <w:rPr>
          <w:lang w:eastAsia="en-US"/>
        </w:rPr>
      </w:pPr>
      <w:r>
        <w:rPr>
          <w:rFonts w:eastAsia="SimSun"/>
        </w:rPr>
        <w:t>The Parties and the Company undertake to operate in such a way that they meet all of the conditions of the VAT Cost Sharing Exemption</w:t>
      </w:r>
      <w:r w:rsidRPr="00C00738">
        <w:rPr>
          <w:rFonts w:eastAsia="SimSun"/>
        </w:rPr>
        <w:t xml:space="preserve"> </w:t>
      </w:r>
      <w:r>
        <w:rPr>
          <w:rFonts w:eastAsia="SimSun"/>
        </w:rPr>
        <w:t xml:space="preserve">(as described in </w:t>
      </w:r>
      <w:r w:rsidR="004F6906">
        <w:rPr>
          <w:rFonts w:eastAsia="SimSun"/>
        </w:rPr>
        <w:t>Part 2</w:t>
      </w:r>
      <w:r>
        <w:rPr>
          <w:rFonts w:eastAsia="SimSun"/>
        </w:rPr>
        <w:t xml:space="preserve"> of the Schedule).</w:t>
      </w:r>
    </w:p>
    <w:p w:rsidR="00B42120" w:rsidRDefault="00B42120" w:rsidP="00B42120">
      <w:pPr>
        <w:pStyle w:val="Level2Number"/>
        <w:rPr>
          <w:lang w:eastAsia="en-US"/>
        </w:rPr>
      </w:pPr>
      <w:r>
        <w:rPr>
          <w:rFonts w:eastAsia="SimSun"/>
        </w:rPr>
        <w:t xml:space="preserve">The </w:t>
      </w:r>
      <w:r w:rsidR="00500330">
        <w:rPr>
          <w:rFonts w:eastAsia="SimSun"/>
        </w:rPr>
        <w:t>Shareholders</w:t>
      </w:r>
      <w:r>
        <w:rPr>
          <w:rFonts w:eastAsia="SimSun"/>
        </w:rPr>
        <w:t xml:space="preserve"> acknowledge that the Company may provide services to non-</w:t>
      </w:r>
      <w:r w:rsidR="00500330">
        <w:rPr>
          <w:rFonts w:eastAsia="SimSun"/>
        </w:rPr>
        <w:t>Shareholders</w:t>
      </w:r>
      <w:r>
        <w:rPr>
          <w:rFonts w:eastAsia="SimSun"/>
        </w:rPr>
        <w:t xml:space="preserve"> which will not benefit from the VAT exemption and which may result in the Company becoming registrable for, and in respect of such services charging, VAT.</w:t>
      </w:r>
    </w:p>
    <w:p w:rsidR="00B42120" w:rsidRDefault="00B42120" w:rsidP="00B42120">
      <w:pPr>
        <w:pStyle w:val="Level2Number"/>
        <w:rPr>
          <w:lang w:eastAsia="en-US"/>
        </w:rPr>
      </w:pPr>
      <w:r>
        <w:rPr>
          <w:rFonts w:eastAsia="SimSun"/>
        </w:rPr>
        <w:t xml:space="preserve">The Parties acknowledge that there must at all times be at least two </w:t>
      </w:r>
      <w:r w:rsidR="00500330">
        <w:rPr>
          <w:rFonts w:eastAsia="SimSun"/>
        </w:rPr>
        <w:t>Shareholders</w:t>
      </w:r>
      <w:r>
        <w:rPr>
          <w:rFonts w:eastAsia="SimSun"/>
        </w:rPr>
        <w:t xml:space="preserve"> of the CSG.</w:t>
      </w:r>
    </w:p>
    <w:p w:rsidR="00B42120" w:rsidRPr="009D735C" w:rsidRDefault="00B42120" w:rsidP="0034160B">
      <w:pPr>
        <w:pStyle w:val="BodyText1"/>
        <w:rPr>
          <w:lang w:eastAsia="en-US"/>
        </w:rPr>
      </w:pPr>
      <w:r>
        <w:rPr>
          <w:rFonts w:eastAsia="SimSun"/>
          <w:i/>
        </w:rPr>
        <w:t>Direct reimbursement</w:t>
      </w:r>
    </w:p>
    <w:p w:rsidR="00B42120" w:rsidRPr="00856113" w:rsidRDefault="00B42120" w:rsidP="00B42120">
      <w:pPr>
        <w:pStyle w:val="Level2Number"/>
        <w:rPr>
          <w:lang w:eastAsia="en-US"/>
        </w:rPr>
      </w:pPr>
      <w:r>
        <w:rPr>
          <w:rFonts w:eastAsia="SimSun"/>
        </w:rPr>
        <w:t xml:space="preserve">The Parties agree that the direct reimbursement (3.7.1 above) will be a recharge of the all the direct costs incurred by the Company in relation to each individual </w:t>
      </w:r>
      <w:r w:rsidR="00127ECC">
        <w:rPr>
          <w:rFonts w:eastAsia="SimSun"/>
        </w:rPr>
        <w:t>Shareholder</w:t>
      </w:r>
      <w:r>
        <w:rPr>
          <w:rFonts w:eastAsia="SimSun"/>
        </w:rPr>
        <w:t xml:space="preserve"> as well as a portion of the general overhead costs.</w:t>
      </w:r>
    </w:p>
    <w:p w:rsidR="00B42120" w:rsidRPr="007A689D" w:rsidRDefault="00B42120" w:rsidP="00B42120">
      <w:pPr>
        <w:pStyle w:val="Level1Heading"/>
      </w:pPr>
      <w:bookmarkStart w:id="12" w:name="_Toc6231059"/>
      <w:r w:rsidRPr="007A689D">
        <w:rPr>
          <w:rFonts w:eastAsia="SimSun"/>
        </w:rPr>
        <w:t xml:space="preserve">RESPONSIBILITIES </w:t>
      </w:r>
      <w:r>
        <w:rPr>
          <w:rFonts w:eastAsia="SimSun"/>
        </w:rPr>
        <w:t xml:space="preserve">OF THE </w:t>
      </w:r>
      <w:r w:rsidR="00500330">
        <w:rPr>
          <w:rFonts w:eastAsia="SimSun"/>
        </w:rPr>
        <w:t>SHAREHOLDERS</w:t>
      </w:r>
      <w:bookmarkEnd w:id="12"/>
    </w:p>
    <w:p w:rsidR="00B42120" w:rsidRPr="00927072" w:rsidRDefault="00B42120" w:rsidP="00B42120">
      <w:pPr>
        <w:pStyle w:val="Level2Number"/>
        <w:rPr>
          <w:lang w:eastAsia="en-US"/>
        </w:rPr>
      </w:pPr>
      <w:r w:rsidRPr="0030082A">
        <w:rPr>
          <w:rFonts w:eastAsia="SimSun"/>
        </w:rPr>
        <w:t xml:space="preserve">Each </w:t>
      </w:r>
      <w:r>
        <w:rPr>
          <w:rFonts w:eastAsia="SimSun"/>
        </w:rPr>
        <w:t xml:space="preserve">of the </w:t>
      </w:r>
      <w:r w:rsidR="00500330">
        <w:rPr>
          <w:rFonts w:eastAsia="SimSun"/>
        </w:rPr>
        <w:t>Shareholders</w:t>
      </w:r>
      <w:r>
        <w:rPr>
          <w:rFonts w:eastAsia="SimSun"/>
        </w:rPr>
        <w:t xml:space="preserve"> shall act in good faith towards one another and use reasonable endeavours to procure that (a) the objects of the Company are achieved; and (b) the conditions of the VAT Cost Sharing Exemption (as described in </w:t>
      </w:r>
      <w:r w:rsidR="004F6906">
        <w:rPr>
          <w:rFonts w:eastAsia="SimSun"/>
        </w:rPr>
        <w:t>Part 2</w:t>
      </w:r>
      <w:r>
        <w:rPr>
          <w:rFonts w:eastAsia="SimSun"/>
        </w:rPr>
        <w:t xml:space="preserve"> of the Schedule) are met and, without prejudice to the foregoing, each of the </w:t>
      </w:r>
      <w:r w:rsidR="00500330">
        <w:rPr>
          <w:rFonts w:eastAsia="SimSun"/>
        </w:rPr>
        <w:t>Shareholders</w:t>
      </w:r>
      <w:r>
        <w:rPr>
          <w:rFonts w:eastAsia="SimSun"/>
        </w:rPr>
        <w:t xml:space="preserve"> undertakes to the other </w:t>
      </w:r>
      <w:r w:rsidR="00500330">
        <w:rPr>
          <w:rFonts w:eastAsia="SimSun"/>
        </w:rPr>
        <w:t>Shareholders</w:t>
      </w:r>
      <w:r w:rsidRPr="007E6895">
        <w:rPr>
          <w:rFonts w:eastAsia="SimSun"/>
        </w:rPr>
        <w:t xml:space="preserve"> </w:t>
      </w:r>
      <w:r>
        <w:rPr>
          <w:rFonts w:eastAsia="SimSun"/>
        </w:rPr>
        <w:t>that it will act:-</w:t>
      </w:r>
    </w:p>
    <w:p w:rsidR="00B42120" w:rsidRPr="00467502" w:rsidRDefault="00B42120" w:rsidP="00B42120">
      <w:pPr>
        <w:pStyle w:val="Level3Number"/>
        <w:rPr>
          <w:lang w:eastAsia="en-US"/>
        </w:rPr>
      </w:pPr>
      <w:r>
        <w:rPr>
          <w:rFonts w:eastAsia="SimSun"/>
        </w:rPr>
        <w:t>in accordance with the terms of the Articles; and</w:t>
      </w:r>
    </w:p>
    <w:p w:rsidR="00B42120" w:rsidRDefault="00B42120" w:rsidP="00B42120">
      <w:pPr>
        <w:pStyle w:val="Level3Number"/>
        <w:rPr>
          <w:lang w:eastAsia="en-US"/>
        </w:rPr>
      </w:pPr>
      <w:proofErr w:type="gramStart"/>
      <w:r>
        <w:rPr>
          <w:rFonts w:eastAsia="SimSun"/>
        </w:rPr>
        <w:t>timeously</w:t>
      </w:r>
      <w:proofErr w:type="gramEnd"/>
      <w:r>
        <w:rPr>
          <w:rFonts w:eastAsia="SimSun"/>
        </w:rPr>
        <w:t xml:space="preserve"> and in accordance with the reasonable instructions of the </w:t>
      </w:r>
      <w:r w:rsidR="00127ECC">
        <w:rPr>
          <w:rFonts w:eastAsia="SimSun"/>
        </w:rPr>
        <w:t>Executive Board</w:t>
      </w:r>
      <w:r>
        <w:rPr>
          <w:rFonts w:eastAsia="SimSun"/>
        </w:rPr>
        <w:t xml:space="preserve"> with </w:t>
      </w:r>
      <w:r w:rsidRPr="00CD599F">
        <w:rPr>
          <w:rFonts w:eastAsia="SimSun"/>
        </w:rPr>
        <w:t>respect to the fulfilment of its o</w:t>
      </w:r>
      <w:r>
        <w:rPr>
          <w:rFonts w:eastAsia="SimSun"/>
        </w:rPr>
        <w:t>bligations under this Agreement.</w:t>
      </w:r>
    </w:p>
    <w:p w:rsidR="00B42120" w:rsidRPr="00136AC0" w:rsidRDefault="00B42120" w:rsidP="00B42120">
      <w:pPr>
        <w:pStyle w:val="Level2Number"/>
        <w:rPr>
          <w:lang w:eastAsia="en-US"/>
        </w:rPr>
      </w:pPr>
      <w:r>
        <w:rPr>
          <w:rFonts w:eastAsia="SimSun"/>
        </w:rPr>
        <w:t xml:space="preserve">The </w:t>
      </w:r>
      <w:r w:rsidR="00500330">
        <w:rPr>
          <w:rFonts w:eastAsia="SimSun"/>
        </w:rPr>
        <w:t>Shareholders</w:t>
      </w:r>
      <w:r>
        <w:rPr>
          <w:rFonts w:eastAsia="SimSun"/>
        </w:rPr>
        <w:t xml:space="preserve"> undertake that they will pay the </w:t>
      </w:r>
      <w:r w:rsidR="0034160B">
        <w:rPr>
          <w:rFonts w:eastAsia="SimSun"/>
        </w:rPr>
        <w:t>costs referred to in clause 3.20</w:t>
      </w:r>
      <w:r>
        <w:rPr>
          <w:rFonts w:eastAsia="SimSun"/>
        </w:rPr>
        <w:t>.</w:t>
      </w:r>
    </w:p>
    <w:p w:rsidR="00B42120" w:rsidRPr="00136AC0" w:rsidRDefault="00B42120" w:rsidP="0034160B">
      <w:pPr>
        <w:pStyle w:val="Level2Number"/>
        <w:rPr>
          <w:lang w:eastAsia="en-US"/>
        </w:rPr>
      </w:pPr>
      <w:r>
        <w:rPr>
          <w:rFonts w:eastAsia="SimSun"/>
        </w:rPr>
        <w:lastRenderedPageBreak/>
        <w:t xml:space="preserve">The </w:t>
      </w:r>
      <w:r w:rsidR="00500330">
        <w:rPr>
          <w:rFonts w:eastAsia="SimSun"/>
        </w:rPr>
        <w:t>Shareholders</w:t>
      </w:r>
      <w:r w:rsidR="0034160B">
        <w:rPr>
          <w:rFonts w:eastAsia="SimSun"/>
        </w:rPr>
        <w:t xml:space="preserve"> undertake to </w:t>
      </w:r>
      <w:r w:rsidRPr="0034160B">
        <w:rPr>
          <w:rFonts w:eastAsia="SimSun"/>
        </w:rPr>
        <w:t>sign the deed of accession (and any other relative documentation) relating thereto.</w:t>
      </w:r>
    </w:p>
    <w:p w:rsidR="00B42120" w:rsidRPr="007A689D" w:rsidRDefault="00B42120" w:rsidP="00B42120">
      <w:pPr>
        <w:pStyle w:val="Level1Heading"/>
      </w:pPr>
      <w:bookmarkStart w:id="13" w:name="_Toc6231060"/>
      <w:r w:rsidRPr="007A689D">
        <w:rPr>
          <w:rFonts w:eastAsia="SimSun"/>
        </w:rPr>
        <w:t>DURATION</w:t>
      </w:r>
      <w:bookmarkEnd w:id="13"/>
    </w:p>
    <w:p w:rsidR="00B42120" w:rsidRPr="000D7DDE" w:rsidRDefault="00B42120" w:rsidP="0034160B">
      <w:pPr>
        <w:pStyle w:val="Level2Number"/>
        <w:numPr>
          <w:ilvl w:val="0"/>
          <w:numId w:val="0"/>
        </w:numPr>
        <w:ind w:left="720"/>
        <w:rPr>
          <w:lang w:eastAsia="en-US"/>
        </w:rPr>
      </w:pPr>
      <w:r>
        <w:rPr>
          <w:rFonts w:eastAsia="SimSun"/>
        </w:rPr>
        <w:t xml:space="preserve">This Agreement shall commence (or be deemed to have commenced) on the earlier of the </w:t>
      </w:r>
      <w:r w:rsidRPr="00097B83">
        <w:rPr>
          <w:rFonts w:eastAsia="SimSun"/>
        </w:rPr>
        <w:t>Agreement Date</w:t>
      </w:r>
      <w:r>
        <w:rPr>
          <w:rFonts w:eastAsia="SimSun"/>
        </w:rPr>
        <w:t xml:space="preserve"> and the Effective Date and shall </w:t>
      </w:r>
      <w:r w:rsidRPr="000D7DDE">
        <w:rPr>
          <w:rFonts w:eastAsia="SimSun"/>
        </w:rPr>
        <w:t xml:space="preserve">remain in full force and effect unless terminated earlier in accordance </w:t>
      </w:r>
      <w:r>
        <w:rPr>
          <w:rFonts w:eastAsia="SimSun"/>
        </w:rPr>
        <w:t>with the provisions of Clause 9</w:t>
      </w:r>
      <w:r w:rsidRPr="000D7DDE">
        <w:rPr>
          <w:rFonts w:eastAsia="SimSun"/>
        </w:rPr>
        <w:t xml:space="preserve"> </w:t>
      </w:r>
      <w:r>
        <w:rPr>
          <w:rFonts w:eastAsia="SimSun"/>
        </w:rPr>
        <w:t>(Termination)</w:t>
      </w:r>
      <w:r w:rsidRPr="000D7DDE">
        <w:rPr>
          <w:rFonts w:eastAsia="SimSun"/>
        </w:rPr>
        <w:t>.</w:t>
      </w:r>
    </w:p>
    <w:p w:rsidR="00B42120" w:rsidRPr="003E2D50" w:rsidRDefault="00B42120" w:rsidP="00B42120">
      <w:pPr>
        <w:pStyle w:val="Level1Heading"/>
      </w:pPr>
      <w:bookmarkStart w:id="14" w:name="_Toc6231061"/>
      <w:r w:rsidRPr="003E2D50">
        <w:rPr>
          <w:rFonts w:eastAsia="SimSun"/>
        </w:rPr>
        <w:t>PUBLICATION AND ANNOUNCEMENTS</w:t>
      </w:r>
      <w:bookmarkEnd w:id="14"/>
    </w:p>
    <w:p w:rsidR="00B42120" w:rsidRPr="000D7DDE" w:rsidRDefault="00B42120" w:rsidP="00D26B56">
      <w:pPr>
        <w:pStyle w:val="Level2Number"/>
        <w:numPr>
          <w:ilvl w:val="0"/>
          <w:numId w:val="0"/>
        </w:numPr>
        <w:ind w:left="720"/>
        <w:rPr>
          <w:lang w:eastAsia="en-US"/>
        </w:rPr>
      </w:pPr>
      <w:r w:rsidRPr="005A2C09">
        <w:rPr>
          <w:rFonts w:eastAsia="SimSun"/>
        </w:rPr>
        <w:t xml:space="preserve">None of the </w:t>
      </w:r>
      <w:r w:rsidR="00500330">
        <w:rPr>
          <w:rFonts w:eastAsia="SimSun"/>
        </w:rPr>
        <w:t>Shareholders</w:t>
      </w:r>
      <w:r w:rsidRPr="005A2C09">
        <w:rPr>
          <w:rFonts w:eastAsia="SimSun"/>
        </w:rPr>
        <w:t xml:space="preserve"> shall be entitled to make, or permit or authorise the making of, any press release or other public statement or disclosure concerning this Agreement </w:t>
      </w:r>
      <w:r>
        <w:rPr>
          <w:rFonts w:eastAsia="SimSun"/>
        </w:rPr>
        <w:t xml:space="preserve">or the Service </w:t>
      </w:r>
      <w:r w:rsidRPr="005A2C09">
        <w:rPr>
          <w:rFonts w:eastAsia="SimSun"/>
        </w:rPr>
        <w:t xml:space="preserve">without the consent of the </w:t>
      </w:r>
      <w:r w:rsidR="00127ECC">
        <w:rPr>
          <w:rFonts w:eastAsia="SimSun"/>
        </w:rPr>
        <w:t>Executive Board</w:t>
      </w:r>
      <w:r w:rsidRPr="005A2C09">
        <w:rPr>
          <w:rFonts w:eastAsia="SimSun"/>
        </w:rPr>
        <w:t xml:space="preserve"> (save as may be required by law).</w:t>
      </w:r>
      <w:r>
        <w:rPr>
          <w:rFonts w:eastAsia="SimSun"/>
        </w:rPr>
        <w:t xml:space="preserve"> </w:t>
      </w:r>
    </w:p>
    <w:p w:rsidR="00B42120" w:rsidRDefault="00B42120" w:rsidP="00B42120">
      <w:pPr>
        <w:pStyle w:val="Level1Heading"/>
      </w:pPr>
      <w:bookmarkStart w:id="15" w:name="_Toc6231062"/>
      <w:r>
        <w:rPr>
          <w:rFonts w:eastAsia="SimSun"/>
        </w:rPr>
        <w:t>INTELLECTUAL PROPERTY</w:t>
      </w:r>
      <w:bookmarkEnd w:id="15"/>
    </w:p>
    <w:p w:rsidR="00B42120" w:rsidRDefault="00B42120" w:rsidP="00D26B56">
      <w:pPr>
        <w:pStyle w:val="Level2Number"/>
        <w:numPr>
          <w:ilvl w:val="0"/>
          <w:numId w:val="0"/>
        </w:numPr>
        <w:ind w:left="720"/>
      </w:pPr>
      <w:r>
        <w:rPr>
          <w:rFonts w:eastAsia="SimSun"/>
        </w:rPr>
        <w:t>All Intellectual Property Rights in the Service shall be owned by the Company.</w:t>
      </w:r>
    </w:p>
    <w:p w:rsidR="00B42120" w:rsidRPr="003E2D50" w:rsidRDefault="00B42120" w:rsidP="00B42120">
      <w:pPr>
        <w:pStyle w:val="Level1Heading"/>
      </w:pPr>
      <w:bookmarkStart w:id="16" w:name="_Toc6231063"/>
      <w:r w:rsidRPr="003E2D50">
        <w:rPr>
          <w:rFonts w:eastAsia="SimSun"/>
        </w:rPr>
        <w:t>CONFIDENTIALITY</w:t>
      </w:r>
      <w:bookmarkEnd w:id="16"/>
    </w:p>
    <w:p w:rsidR="00B42120" w:rsidRPr="000D7DDE" w:rsidRDefault="00B42120" w:rsidP="00B42120">
      <w:pPr>
        <w:pStyle w:val="Level2Number"/>
        <w:rPr>
          <w:lang w:eastAsia="en-US"/>
        </w:rPr>
      </w:pPr>
      <w:r>
        <w:rPr>
          <w:rFonts w:eastAsia="SimSun"/>
        </w:rPr>
        <w:t xml:space="preserve">Each </w:t>
      </w:r>
      <w:r w:rsidR="00127ECC">
        <w:rPr>
          <w:rFonts w:eastAsia="SimSun"/>
        </w:rPr>
        <w:t>Shareholder</w:t>
      </w:r>
      <w:r>
        <w:rPr>
          <w:rFonts w:eastAsia="SimSun"/>
        </w:rPr>
        <w:t xml:space="preserve"> shall during the full term of this Agreement and thereafter keep secret and confidential all business or technical information, of a confidential or commercially sensitive nature, (“Confidential Information”) disclosed to it by the Company or any of the other </w:t>
      </w:r>
      <w:r w:rsidR="00500330">
        <w:rPr>
          <w:rFonts w:eastAsia="SimSun"/>
        </w:rPr>
        <w:t>Shareholders</w:t>
      </w:r>
      <w:r>
        <w:rPr>
          <w:rFonts w:eastAsia="SimSun"/>
        </w:rPr>
        <w:t xml:space="preserve"> (or otherwise belonging to the other </w:t>
      </w:r>
      <w:r w:rsidR="00500330">
        <w:rPr>
          <w:rFonts w:eastAsia="SimSun"/>
        </w:rPr>
        <w:t>Shareholders</w:t>
      </w:r>
      <w:r>
        <w:rPr>
          <w:rFonts w:eastAsia="SimSun"/>
        </w:rPr>
        <w:t>) pursuant to or for the purposes of this Agreement or the Service (and shall procure that its agents, sub-contractors, consultants, students and representatives and/or employees who are involved or become involved in matters pertaining to this Agreement and/or the Company).</w:t>
      </w:r>
    </w:p>
    <w:p w:rsidR="00B42120" w:rsidRPr="000D7DDE" w:rsidRDefault="00B42120" w:rsidP="00B42120">
      <w:pPr>
        <w:pStyle w:val="Level2Number"/>
        <w:rPr>
          <w:lang w:eastAsia="en-US"/>
        </w:rPr>
      </w:pPr>
      <w:r>
        <w:rPr>
          <w:rFonts w:eastAsia="SimSun"/>
        </w:rPr>
        <w:t>The obligations of confid</w:t>
      </w:r>
      <w:r w:rsidR="00D26B56">
        <w:rPr>
          <w:rFonts w:eastAsia="SimSun"/>
        </w:rPr>
        <w:t>entiality contained in Clause 8</w:t>
      </w:r>
      <w:r>
        <w:rPr>
          <w:rFonts w:eastAsia="SimSun"/>
        </w:rPr>
        <w:t>.1 shall not apply or (as the case may be) shall cease to apply to confidential Information which:</w:t>
      </w:r>
    </w:p>
    <w:p w:rsidR="00B42120" w:rsidRPr="000D7DDE" w:rsidRDefault="00B42120" w:rsidP="00B42120">
      <w:pPr>
        <w:pStyle w:val="Level3Number"/>
        <w:rPr>
          <w:lang w:eastAsia="en-US"/>
        </w:rPr>
      </w:pPr>
      <w:r>
        <w:rPr>
          <w:rFonts w:eastAsia="SimSun"/>
        </w:rPr>
        <w:t xml:space="preserve">at the time of disclosure by the disclosing </w:t>
      </w:r>
      <w:r w:rsidR="00127ECC">
        <w:rPr>
          <w:rFonts w:eastAsia="SimSun"/>
        </w:rPr>
        <w:t>Shareholder</w:t>
      </w:r>
      <w:r>
        <w:rPr>
          <w:rFonts w:eastAsia="SimSun"/>
        </w:rPr>
        <w:t xml:space="preserve">, is </w:t>
      </w:r>
      <w:r w:rsidRPr="000D7DDE">
        <w:rPr>
          <w:rFonts w:eastAsia="SimSun"/>
        </w:rPr>
        <w:t xml:space="preserve">already </w:t>
      </w:r>
      <w:r>
        <w:rPr>
          <w:rFonts w:eastAsia="SimSun"/>
        </w:rPr>
        <w:t xml:space="preserve">in the public domain or which subsequently enters the public domain other </w:t>
      </w:r>
      <w:r w:rsidRPr="000D7DDE">
        <w:rPr>
          <w:rFonts w:eastAsia="SimSun"/>
        </w:rPr>
        <w:t xml:space="preserve">than </w:t>
      </w:r>
      <w:r>
        <w:rPr>
          <w:rFonts w:eastAsia="SimSun"/>
        </w:rPr>
        <w:t xml:space="preserve">by </w:t>
      </w:r>
      <w:r w:rsidRPr="000D7DDE">
        <w:rPr>
          <w:rFonts w:eastAsia="SimSun"/>
        </w:rPr>
        <w:t>breach of the terms of this Agreement</w:t>
      </w:r>
      <w:r>
        <w:rPr>
          <w:rFonts w:eastAsia="SimSun"/>
        </w:rPr>
        <w:t xml:space="preserve"> by the receiving </w:t>
      </w:r>
      <w:r w:rsidR="00127ECC">
        <w:rPr>
          <w:rFonts w:eastAsia="SimSun"/>
        </w:rPr>
        <w:t>Shareholder</w:t>
      </w:r>
      <w:r w:rsidRPr="000D7DDE">
        <w:rPr>
          <w:rFonts w:eastAsia="SimSun"/>
        </w:rPr>
        <w:t>;</w:t>
      </w:r>
    </w:p>
    <w:p w:rsidR="00B42120" w:rsidRDefault="00B42120" w:rsidP="00B42120">
      <w:pPr>
        <w:pStyle w:val="Level3Number"/>
        <w:rPr>
          <w:lang w:eastAsia="en-US"/>
        </w:rPr>
      </w:pPr>
      <w:r>
        <w:rPr>
          <w:rFonts w:eastAsia="SimSun"/>
        </w:rPr>
        <w:t xml:space="preserve">is already known to the receiving </w:t>
      </w:r>
      <w:r w:rsidR="00127ECC">
        <w:rPr>
          <w:rFonts w:eastAsia="SimSun"/>
        </w:rPr>
        <w:t>Shareholder</w:t>
      </w:r>
      <w:r>
        <w:rPr>
          <w:rFonts w:eastAsia="SimSun"/>
        </w:rPr>
        <w:t xml:space="preserve"> (as evidenced by written records) at the time of disclosure of such Confidential Information by the disclosing </w:t>
      </w:r>
      <w:r w:rsidR="00127ECC">
        <w:rPr>
          <w:rFonts w:eastAsia="SimSun"/>
        </w:rPr>
        <w:t>Shareholder</w:t>
      </w:r>
      <w:r>
        <w:rPr>
          <w:rFonts w:eastAsia="SimSun"/>
        </w:rPr>
        <w:t xml:space="preserve"> and was not otherwise acquired by the receiving </w:t>
      </w:r>
      <w:r w:rsidR="00127ECC">
        <w:rPr>
          <w:rFonts w:eastAsia="SimSun"/>
        </w:rPr>
        <w:t>Shareholder</w:t>
      </w:r>
      <w:r>
        <w:rPr>
          <w:rFonts w:eastAsia="SimSun"/>
        </w:rPr>
        <w:t xml:space="preserve"> from the disclosing </w:t>
      </w:r>
      <w:r w:rsidR="00127ECC">
        <w:rPr>
          <w:rFonts w:eastAsia="SimSun"/>
        </w:rPr>
        <w:t>Shareholder</w:t>
      </w:r>
      <w:r>
        <w:rPr>
          <w:rFonts w:eastAsia="SimSun"/>
        </w:rPr>
        <w:t xml:space="preserve"> under any obligation of confidence</w:t>
      </w:r>
    </w:p>
    <w:p w:rsidR="00B42120" w:rsidRDefault="00B42120" w:rsidP="00B42120">
      <w:pPr>
        <w:pStyle w:val="Level3Number"/>
        <w:rPr>
          <w:lang w:eastAsia="en-US"/>
        </w:rPr>
      </w:pPr>
      <w:proofErr w:type="gramStart"/>
      <w:r>
        <w:rPr>
          <w:rFonts w:eastAsia="SimSun"/>
        </w:rPr>
        <w:t>the</w:t>
      </w:r>
      <w:proofErr w:type="gramEnd"/>
      <w:r w:rsidRPr="005A2C09">
        <w:rPr>
          <w:rFonts w:eastAsia="SimSun"/>
        </w:rPr>
        <w:t xml:space="preserve"> </w:t>
      </w:r>
      <w:r w:rsidR="00127ECC">
        <w:rPr>
          <w:rFonts w:eastAsia="SimSun"/>
        </w:rPr>
        <w:t>Shareholder</w:t>
      </w:r>
      <w:r w:rsidRPr="005A2C09">
        <w:rPr>
          <w:rFonts w:eastAsia="SimSun"/>
        </w:rPr>
        <w:t xml:space="preserve"> is required to disclose by </w:t>
      </w:r>
      <w:r>
        <w:rPr>
          <w:rFonts w:eastAsia="SimSun"/>
        </w:rPr>
        <w:t>law, by any governmental or other regulatory authority or by a court or other authority of competent jurisdiction</w:t>
      </w:r>
      <w:r w:rsidRPr="005A2C09">
        <w:rPr>
          <w:rFonts w:eastAsia="SimSun"/>
        </w:rPr>
        <w:t>.</w:t>
      </w:r>
    </w:p>
    <w:p w:rsidR="00B42120" w:rsidRDefault="00B42120" w:rsidP="00B42120">
      <w:pPr>
        <w:pStyle w:val="Level1Heading"/>
      </w:pPr>
      <w:bookmarkStart w:id="17" w:name="_Toc6231064"/>
      <w:r>
        <w:rPr>
          <w:rFonts w:eastAsia="SimSun"/>
        </w:rPr>
        <w:t>INSURANCE</w:t>
      </w:r>
      <w:bookmarkEnd w:id="17"/>
    </w:p>
    <w:p w:rsidR="00B42120" w:rsidRDefault="00B42120" w:rsidP="00D26B56">
      <w:pPr>
        <w:pStyle w:val="Level2Number"/>
        <w:numPr>
          <w:ilvl w:val="0"/>
          <w:numId w:val="0"/>
        </w:numPr>
        <w:ind w:left="720"/>
        <w:rPr>
          <w:lang w:eastAsia="en-US"/>
        </w:rPr>
      </w:pPr>
      <w:r>
        <w:rPr>
          <w:rFonts w:eastAsia="SimSun"/>
        </w:rPr>
        <w:t xml:space="preserve">The Company shall maintain all necessary insurances, including professional negligence, in respect of the </w:t>
      </w:r>
      <w:proofErr w:type="spellStart"/>
      <w:r>
        <w:rPr>
          <w:rFonts w:eastAsia="SimSun"/>
        </w:rPr>
        <w:t>the</w:t>
      </w:r>
      <w:proofErr w:type="spellEnd"/>
      <w:r>
        <w:rPr>
          <w:rFonts w:eastAsia="SimSun"/>
        </w:rPr>
        <w:t xml:space="preserve"> Services.</w:t>
      </w:r>
    </w:p>
    <w:p w:rsidR="00B42120" w:rsidRPr="006C133F" w:rsidRDefault="00B42120" w:rsidP="00B42120">
      <w:pPr>
        <w:pStyle w:val="Level1Heading"/>
      </w:pPr>
      <w:bookmarkStart w:id="18" w:name="_Toc6231065"/>
      <w:r w:rsidRPr="006C133F">
        <w:rPr>
          <w:rFonts w:eastAsia="SimSun"/>
        </w:rPr>
        <w:t>BANKERS</w:t>
      </w:r>
      <w:bookmarkEnd w:id="18"/>
    </w:p>
    <w:p w:rsidR="00B42120" w:rsidRPr="006C133F" w:rsidRDefault="00B42120" w:rsidP="00B42120">
      <w:pPr>
        <w:pStyle w:val="Level2Number"/>
        <w:rPr>
          <w:lang w:eastAsia="en-US"/>
        </w:rPr>
      </w:pPr>
      <w:r w:rsidRPr="006C133F">
        <w:rPr>
          <w:rFonts w:eastAsia="SimSun"/>
        </w:rPr>
        <w:t>The principal bankers of the Co</w:t>
      </w:r>
      <w:r>
        <w:rPr>
          <w:rFonts w:eastAsia="SimSun"/>
        </w:rPr>
        <w:t>mpany</w:t>
      </w:r>
      <w:r w:rsidRPr="006C133F">
        <w:rPr>
          <w:rFonts w:eastAsia="SimSun"/>
        </w:rPr>
        <w:t xml:space="preserve"> shall be such bankers as the </w:t>
      </w:r>
      <w:r w:rsidR="00127ECC">
        <w:rPr>
          <w:rFonts w:eastAsia="SimSun"/>
        </w:rPr>
        <w:t>Executive Board</w:t>
      </w:r>
      <w:r w:rsidRPr="006C133F">
        <w:rPr>
          <w:rFonts w:eastAsia="SimSun"/>
        </w:rPr>
        <w:t xml:space="preserve"> shall from time to time agree.</w:t>
      </w:r>
    </w:p>
    <w:p w:rsidR="00B42120" w:rsidRPr="006C133F" w:rsidRDefault="00B42120" w:rsidP="00B42120">
      <w:pPr>
        <w:pStyle w:val="Level2Number"/>
        <w:rPr>
          <w:lang w:eastAsia="en-US"/>
        </w:rPr>
      </w:pPr>
      <w:r w:rsidRPr="006C133F">
        <w:rPr>
          <w:rFonts w:eastAsia="SimSun"/>
        </w:rPr>
        <w:t xml:space="preserve">All </w:t>
      </w:r>
      <w:r>
        <w:rPr>
          <w:rFonts w:eastAsia="SimSun"/>
        </w:rPr>
        <w:t xml:space="preserve">Company </w:t>
      </w:r>
      <w:r w:rsidRPr="006C133F">
        <w:rPr>
          <w:rFonts w:eastAsia="SimSun"/>
        </w:rPr>
        <w:t xml:space="preserve">moneys shall as and when received be paid into the credit of the </w:t>
      </w:r>
      <w:r>
        <w:rPr>
          <w:rFonts w:eastAsia="SimSun"/>
        </w:rPr>
        <w:t xml:space="preserve">Company </w:t>
      </w:r>
      <w:r w:rsidRPr="006C133F">
        <w:rPr>
          <w:rFonts w:eastAsia="SimSun"/>
        </w:rPr>
        <w:t xml:space="preserve">bank account and all securities for moneys shall be promptly deposited in the name of the </w:t>
      </w:r>
      <w:r>
        <w:rPr>
          <w:rFonts w:eastAsia="SimSun"/>
        </w:rPr>
        <w:t xml:space="preserve">Company </w:t>
      </w:r>
      <w:r w:rsidRPr="006C133F">
        <w:rPr>
          <w:rFonts w:eastAsia="SimSun"/>
        </w:rPr>
        <w:t>with its bankers.</w:t>
      </w:r>
    </w:p>
    <w:p w:rsidR="00B42120" w:rsidRPr="006C133F" w:rsidRDefault="00B42120" w:rsidP="00B42120">
      <w:pPr>
        <w:pStyle w:val="Level1Heading"/>
      </w:pPr>
      <w:bookmarkStart w:id="19" w:name="_Toc6231066"/>
      <w:r w:rsidRPr="006C133F">
        <w:rPr>
          <w:rFonts w:eastAsia="SimSun"/>
        </w:rPr>
        <w:lastRenderedPageBreak/>
        <w:t>BOOKS OF ACCOUNT</w:t>
      </w:r>
      <w:bookmarkEnd w:id="19"/>
    </w:p>
    <w:p w:rsidR="00B42120" w:rsidRPr="006C133F" w:rsidRDefault="00B42120" w:rsidP="00B42120">
      <w:pPr>
        <w:pStyle w:val="Level2Number"/>
        <w:rPr>
          <w:lang w:eastAsia="en-US"/>
        </w:rPr>
      </w:pPr>
      <w:r w:rsidRPr="006C133F">
        <w:rPr>
          <w:rFonts w:eastAsia="SimSun"/>
        </w:rPr>
        <w:t xml:space="preserve">Proper books of account or records of all moneys, effects and credits belonging to the </w:t>
      </w:r>
      <w:r>
        <w:rPr>
          <w:rFonts w:eastAsia="SimSun"/>
        </w:rPr>
        <w:t xml:space="preserve">Company </w:t>
      </w:r>
      <w:r w:rsidRPr="006C133F">
        <w:rPr>
          <w:rFonts w:eastAsia="SimSun"/>
        </w:rPr>
        <w:t xml:space="preserve">shall be kept and such accounting records shall be open at any reasonable time to the inspection of the </w:t>
      </w:r>
      <w:r w:rsidR="00127ECC">
        <w:rPr>
          <w:rFonts w:eastAsia="SimSun"/>
        </w:rPr>
        <w:t>Executive Board</w:t>
      </w:r>
      <w:r w:rsidRPr="006C133F">
        <w:rPr>
          <w:rFonts w:eastAsia="SimSun"/>
        </w:rPr>
        <w:t>.</w:t>
      </w:r>
    </w:p>
    <w:p w:rsidR="00B42120" w:rsidRPr="006C133F" w:rsidRDefault="00B42120" w:rsidP="00B42120">
      <w:pPr>
        <w:pStyle w:val="Level2Number"/>
        <w:rPr>
          <w:lang w:eastAsia="en-US"/>
        </w:rPr>
      </w:pPr>
      <w:r w:rsidRPr="006C133F">
        <w:rPr>
          <w:rFonts w:eastAsia="SimSun"/>
        </w:rPr>
        <w:t xml:space="preserve">The books of account and all bills, notes, securities, contracts, letters and papers relating to the </w:t>
      </w:r>
      <w:r>
        <w:rPr>
          <w:rFonts w:eastAsia="SimSun"/>
        </w:rPr>
        <w:t xml:space="preserve">Company </w:t>
      </w:r>
      <w:r w:rsidRPr="006C133F">
        <w:rPr>
          <w:rFonts w:eastAsia="SimSun"/>
        </w:rPr>
        <w:t xml:space="preserve">shall remain and be kept </w:t>
      </w:r>
      <w:r>
        <w:rPr>
          <w:rFonts w:eastAsia="SimSun"/>
        </w:rPr>
        <w:t xml:space="preserve">(electronically or otherwise) </w:t>
      </w:r>
      <w:r w:rsidRPr="006C133F">
        <w:rPr>
          <w:rFonts w:eastAsia="SimSun"/>
        </w:rPr>
        <w:t xml:space="preserve">at such other place or places as shall be determined by the </w:t>
      </w:r>
      <w:r w:rsidR="00127ECC">
        <w:rPr>
          <w:rFonts w:eastAsia="SimSun"/>
        </w:rPr>
        <w:t>Executive Board</w:t>
      </w:r>
      <w:r w:rsidRPr="006C133F">
        <w:rPr>
          <w:rFonts w:eastAsia="SimSun"/>
        </w:rPr>
        <w:t>.</w:t>
      </w:r>
    </w:p>
    <w:p w:rsidR="00B42120" w:rsidRPr="006C133F" w:rsidRDefault="00B42120" w:rsidP="00B42120">
      <w:pPr>
        <w:pStyle w:val="Level1Heading"/>
      </w:pPr>
      <w:bookmarkStart w:id="20" w:name="_Toc6231067"/>
      <w:r w:rsidRPr="006C133F">
        <w:rPr>
          <w:rFonts w:eastAsia="SimSun"/>
        </w:rPr>
        <w:t>ANNUAL ACCOUNTS</w:t>
      </w:r>
      <w:bookmarkEnd w:id="20"/>
    </w:p>
    <w:p w:rsidR="00B42120" w:rsidRPr="006C133F" w:rsidRDefault="00B42120" w:rsidP="00D26B56">
      <w:pPr>
        <w:pStyle w:val="Level2Number"/>
        <w:numPr>
          <w:ilvl w:val="0"/>
          <w:numId w:val="0"/>
        </w:numPr>
        <w:ind w:left="720"/>
        <w:rPr>
          <w:lang w:eastAsia="en-US"/>
        </w:rPr>
      </w:pPr>
      <w:r w:rsidRPr="006C133F">
        <w:rPr>
          <w:rFonts w:eastAsia="SimSun"/>
        </w:rPr>
        <w:t xml:space="preserve">As soon as reasonably practicable after the end of each Accounting Period an annual operating statement and balance sheet shall be prepared by the </w:t>
      </w:r>
      <w:r>
        <w:rPr>
          <w:rFonts w:eastAsia="SimSun"/>
        </w:rPr>
        <w:t xml:space="preserve">Company </w:t>
      </w:r>
      <w:r w:rsidRPr="006C133F">
        <w:rPr>
          <w:rFonts w:eastAsia="SimSun"/>
        </w:rPr>
        <w:t xml:space="preserve">and made up to the Accounting Date of all the assets and liabilities of the </w:t>
      </w:r>
      <w:r>
        <w:rPr>
          <w:rFonts w:eastAsia="SimSun"/>
        </w:rPr>
        <w:t xml:space="preserve">Company </w:t>
      </w:r>
      <w:r w:rsidRPr="006C133F">
        <w:rPr>
          <w:rFonts w:eastAsia="SimSun"/>
        </w:rPr>
        <w:t xml:space="preserve">and of all its dealings and transactions during the preceding Accounting Period which shall be </w:t>
      </w:r>
      <w:r>
        <w:rPr>
          <w:rFonts w:eastAsia="SimSun"/>
        </w:rPr>
        <w:t>reviewed</w:t>
      </w:r>
      <w:r w:rsidRPr="006C133F">
        <w:rPr>
          <w:rFonts w:eastAsia="SimSun"/>
        </w:rPr>
        <w:t xml:space="preserve"> by the Accountants.</w:t>
      </w:r>
    </w:p>
    <w:p w:rsidR="00B42120" w:rsidRPr="006C133F" w:rsidRDefault="00B42120" w:rsidP="00B42120">
      <w:pPr>
        <w:pStyle w:val="Level1Heading"/>
      </w:pPr>
      <w:bookmarkStart w:id="21" w:name="_Toc6231068"/>
      <w:r>
        <w:rPr>
          <w:rFonts w:eastAsia="SimSun"/>
        </w:rPr>
        <w:t>AMENDMENTS AND VARIATIONS</w:t>
      </w:r>
      <w:bookmarkEnd w:id="21"/>
    </w:p>
    <w:p w:rsidR="00B42120" w:rsidRDefault="00B42120" w:rsidP="00B42120">
      <w:pPr>
        <w:pStyle w:val="Level2Number"/>
        <w:rPr>
          <w:lang w:eastAsia="en-US"/>
        </w:rPr>
      </w:pPr>
      <w:r>
        <w:rPr>
          <w:rFonts w:eastAsia="SimSun"/>
        </w:rPr>
        <w:t xml:space="preserve">This Agreement may only be varied or amended with the written consent of each </w:t>
      </w:r>
      <w:r w:rsidR="00127ECC">
        <w:rPr>
          <w:rFonts w:eastAsia="SimSun"/>
        </w:rPr>
        <w:t>Shareholder</w:t>
      </w:r>
      <w:r>
        <w:rPr>
          <w:rFonts w:eastAsia="SimSun"/>
        </w:rPr>
        <w:t>.</w:t>
      </w:r>
    </w:p>
    <w:p w:rsidR="00B42120" w:rsidRPr="006C133F" w:rsidRDefault="00B42120" w:rsidP="00B42120">
      <w:pPr>
        <w:pStyle w:val="Level2Number"/>
        <w:rPr>
          <w:lang w:eastAsia="en-US"/>
        </w:rPr>
      </w:pPr>
      <w:r>
        <w:rPr>
          <w:rFonts w:eastAsia="SimSun"/>
        </w:rPr>
        <w:t xml:space="preserve">This Agreement shall be reviewed after five </w:t>
      </w:r>
      <w:r w:rsidR="00247A7B">
        <w:rPr>
          <w:rFonts w:eastAsia="SimSun"/>
        </w:rPr>
        <w:t xml:space="preserve">(5) </w:t>
      </w:r>
      <w:r>
        <w:rPr>
          <w:rFonts w:eastAsia="SimSun"/>
        </w:rPr>
        <w:t xml:space="preserve">years from the Effective Date but the </w:t>
      </w:r>
      <w:r w:rsidR="00127ECC">
        <w:rPr>
          <w:rFonts w:eastAsia="SimSun"/>
        </w:rPr>
        <w:t>Executive Board</w:t>
      </w:r>
      <w:r>
        <w:rPr>
          <w:rFonts w:eastAsia="SimSun"/>
        </w:rPr>
        <w:t xml:space="preserve"> may at any time decide to review this Agreement.</w:t>
      </w:r>
    </w:p>
    <w:p w:rsidR="00B42120" w:rsidRPr="006C133F" w:rsidRDefault="00B42120" w:rsidP="00B42120">
      <w:pPr>
        <w:pStyle w:val="Level1Heading"/>
      </w:pPr>
      <w:bookmarkStart w:id="22" w:name="_Toc6231069"/>
      <w:r>
        <w:rPr>
          <w:rFonts w:eastAsia="SimSun"/>
        </w:rPr>
        <w:t>SEVERABILITY</w:t>
      </w:r>
      <w:bookmarkEnd w:id="22"/>
    </w:p>
    <w:p w:rsidR="00B42120" w:rsidRDefault="00B42120" w:rsidP="00D26B56">
      <w:pPr>
        <w:pStyle w:val="Level2Number"/>
        <w:numPr>
          <w:ilvl w:val="0"/>
          <w:numId w:val="0"/>
        </w:numPr>
        <w:ind w:left="720"/>
        <w:rPr>
          <w:lang w:eastAsia="en-US"/>
        </w:rPr>
      </w:pPr>
      <w:r>
        <w:rPr>
          <w:rFonts w:eastAsia="SimSun"/>
        </w:rPr>
        <w:t>If any provision or term of this Agreement or any part thereof shall become or be declared illegal, invalid or unenforceable for any reason whatsoever, including provisions having force of Law or by reason of any decision of any Court or other body or authority having jurisdiction over the Parties, it shall be deemed to be deleted from this Agreement in the jurisdiction in question provided always that if any such deletion substantially affects or alters the basis of this Agreement, the Parties shall negotiate in good faith to amend and modify the provisions and terms of this Agreement as may be necessary or desirable in the circumstances.</w:t>
      </w:r>
    </w:p>
    <w:p w:rsidR="00B42120" w:rsidRPr="003E2D50" w:rsidRDefault="00B42120" w:rsidP="00B42120">
      <w:pPr>
        <w:pStyle w:val="Level1Heading"/>
      </w:pPr>
      <w:bookmarkStart w:id="23" w:name="_Toc6231070"/>
      <w:r w:rsidRPr="003E2D50">
        <w:rPr>
          <w:rFonts w:eastAsia="SimSun"/>
        </w:rPr>
        <w:t>ASSIGN</w:t>
      </w:r>
      <w:r>
        <w:rPr>
          <w:rFonts w:eastAsia="SimSun"/>
        </w:rPr>
        <w:t>ATION</w:t>
      </w:r>
      <w:bookmarkEnd w:id="23"/>
    </w:p>
    <w:p w:rsidR="00B42120" w:rsidRPr="000D7DDE" w:rsidRDefault="00B42120" w:rsidP="00D26B56">
      <w:pPr>
        <w:pStyle w:val="Level2Number"/>
        <w:numPr>
          <w:ilvl w:val="0"/>
          <w:numId w:val="0"/>
        </w:numPr>
        <w:ind w:left="720"/>
        <w:rPr>
          <w:lang w:eastAsia="en-US"/>
        </w:rPr>
      </w:pPr>
      <w:r w:rsidRPr="000D7DDE">
        <w:rPr>
          <w:rFonts w:eastAsia="SimSun"/>
        </w:rPr>
        <w:t xml:space="preserve">This Agreement or any of the rights or obligations hereunder may not be assigned or otherwise transferred or sub-contracted by any Party, in whole or in part, without the express prior written consent of the </w:t>
      </w:r>
      <w:r w:rsidR="00127ECC">
        <w:rPr>
          <w:rFonts w:eastAsia="SimSun"/>
        </w:rPr>
        <w:t>Executive Board</w:t>
      </w:r>
      <w:r w:rsidRPr="000D7DDE">
        <w:rPr>
          <w:rFonts w:eastAsia="SimSun"/>
        </w:rPr>
        <w:t>.</w:t>
      </w:r>
    </w:p>
    <w:p w:rsidR="00B42120" w:rsidRPr="00CD6693" w:rsidRDefault="00B42120" w:rsidP="00B42120">
      <w:pPr>
        <w:pStyle w:val="Level1Heading"/>
      </w:pPr>
      <w:bookmarkStart w:id="24" w:name="_Toc6231071"/>
      <w:r w:rsidRPr="00CD6693">
        <w:rPr>
          <w:rFonts w:eastAsia="SimSun"/>
        </w:rPr>
        <w:t>DISPUTE RESOLUTION</w:t>
      </w:r>
      <w:bookmarkEnd w:id="24"/>
    </w:p>
    <w:p w:rsidR="00B42120" w:rsidRDefault="00B42120" w:rsidP="00B42120">
      <w:pPr>
        <w:pStyle w:val="Level2Number"/>
        <w:rPr>
          <w:lang w:eastAsia="en-US"/>
        </w:rPr>
      </w:pPr>
      <w:r w:rsidRPr="000D7DDE">
        <w:rPr>
          <w:rFonts w:eastAsia="SimSun"/>
        </w:rPr>
        <w:t xml:space="preserve">The Parties shall use all reasonable endeavours acting in good faith to resolve any dispute, claim or proceeding arising out of or relating to this Agreement via the </w:t>
      </w:r>
      <w:r w:rsidR="00127ECC">
        <w:rPr>
          <w:rFonts w:eastAsia="SimSun"/>
        </w:rPr>
        <w:t>Executive Board</w:t>
      </w:r>
      <w:r w:rsidRPr="000D7DDE">
        <w:rPr>
          <w:rFonts w:eastAsia="SimSun"/>
        </w:rPr>
        <w:t xml:space="preserve">.  In </w:t>
      </w:r>
      <w:r>
        <w:rPr>
          <w:rFonts w:eastAsia="SimSun"/>
        </w:rPr>
        <w:t>the event that any disputes can</w:t>
      </w:r>
      <w:r w:rsidRPr="000D7DDE">
        <w:rPr>
          <w:rFonts w:eastAsia="SimSun"/>
        </w:rPr>
        <w:t>not be resolved at this level then each Party shall nominate one of its senior executives who has relevant authority to settle the same and those senior executives shall use all reasonable endeavours acting in good faith to resolve the dispute.</w:t>
      </w:r>
    </w:p>
    <w:p w:rsidR="00B42120" w:rsidRPr="00ED7609" w:rsidRDefault="00B42120" w:rsidP="00B42120">
      <w:pPr>
        <w:pStyle w:val="Level2Number"/>
        <w:rPr>
          <w:lang w:eastAsia="en-US"/>
        </w:rPr>
      </w:pPr>
      <w:r>
        <w:rPr>
          <w:rFonts w:eastAsia="SimSun"/>
        </w:rPr>
        <w:t>If a dispute ca</w:t>
      </w:r>
      <w:r w:rsidR="00D26B56">
        <w:rPr>
          <w:rFonts w:eastAsia="SimSun"/>
        </w:rPr>
        <w:t>nnot be resolved under Clause 16</w:t>
      </w:r>
      <w:r>
        <w:rPr>
          <w:rFonts w:eastAsia="SimSun"/>
        </w:rPr>
        <w:t>.1 the Parties agree that the dispute be referred to an expert with suitable qualifications and expertise to resolve the particular dispute.</w:t>
      </w:r>
    </w:p>
    <w:p w:rsidR="00B42120" w:rsidRPr="00CD6693" w:rsidRDefault="00B42120" w:rsidP="00B42120">
      <w:pPr>
        <w:pStyle w:val="Level1Heading"/>
      </w:pPr>
      <w:bookmarkStart w:id="25" w:name="_Toc6231072"/>
      <w:r w:rsidRPr="00CD6693">
        <w:rPr>
          <w:rFonts w:eastAsia="SimSun"/>
        </w:rPr>
        <w:t>NOTICES</w:t>
      </w:r>
      <w:bookmarkEnd w:id="25"/>
    </w:p>
    <w:p w:rsidR="00B42120" w:rsidRPr="0097041D" w:rsidRDefault="00B42120" w:rsidP="00B42120">
      <w:pPr>
        <w:pStyle w:val="Level2Number"/>
        <w:rPr>
          <w:lang w:eastAsia="en-US"/>
        </w:rPr>
      </w:pPr>
      <w:r w:rsidRPr="00990A79">
        <w:rPr>
          <w:rFonts w:eastAsia="SimSun"/>
        </w:rPr>
        <w:t xml:space="preserve">A notice given under this </w:t>
      </w:r>
      <w:r>
        <w:rPr>
          <w:rFonts w:eastAsia="SimSun"/>
        </w:rPr>
        <w:t xml:space="preserve">Agreement </w:t>
      </w:r>
      <w:r w:rsidRPr="0097041D">
        <w:rPr>
          <w:rFonts w:eastAsia="SimSun"/>
        </w:rPr>
        <w:t>shall be sent</w:t>
      </w:r>
      <w:r>
        <w:rPr>
          <w:rFonts w:eastAsia="SimSun"/>
        </w:rPr>
        <w:t>, in writing,</w:t>
      </w:r>
      <w:r w:rsidRPr="0097041D">
        <w:rPr>
          <w:rFonts w:eastAsia="SimSun"/>
        </w:rPr>
        <w:t xml:space="preserve"> for the attention of the person and to the address given in </w:t>
      </w:r>
      <w:r>
        <w:rPr>
          <w:rFonts w:eastAsia="SimSun"/>
        </w:rPr>
        <w:t xml:space="preserve">Part 1 of the Schedule </w:t>
      </w:r>
      <w:r w:rsidRPr="0097041D">
        <w:rPr>
          <w:rFonts w:eastAsia="SimSun"/>
        </w:rPr>
        <w:t>(or such other address or person as the relevant party may notify to the other party); and</w:t>
      </w:r>
      <w:r>
        <w:rPr>
          <w:rFonts w:eastAsia="SimSun"/>
        </w:rPr>
        <w:t xml:space="preserve"> </w:t>
      </w:r>
      <w:r w:rsidRPr="0097041D">
        <w:rPr>
          <w:rFonts w:eastAsia="SimSun"/>
        </w:rPr>
        <w:t xml:space="preserve">shall </w:t>
      </w:r>
      <w:r>
        <w:rPr>
          <w:rFonts w:eastAsia="SimSun"/>
        </w:rPr>
        <w:t xml:space="preserve">either </w:t>
      </w:r>
      <w:r w:rsidRPr="0097041D">
        <w:rPr>
          <w:rFonts w:eastAsia="SimSun"/>
        </w:rPr>
        <w:t>be:</w:t>
      </w:r>
    </w:p>
    <w:p w:rsidR="00B42120" w:rsidRDefault="00B42120" w:rsidP="00B42120">
      <w:pPr>
        <w:pStyle w:val="Level3Number"/>
        <w:rPr>
          <w:lang w:eastAsia="en-US"/>
        </w:rPr>
      </w:pPr>
      <w:r w:rsidRPr="00990A79">
        <w:rPr>
          <w:rFonts w:eastAsia="SimSun"/>
        </w:rPr>
        <w:t>delivered personally; or</w:t>
      </w:r>
    </w:p>
    <w:p w:rsidR="00B42120" w:rsidRDefault="00B42120" w:rsidP="00B42120">
      <w:pPr>
        <w:pStyle w:val="Level3Number"/>
        <w:rPr>
          <w:lang w:eastAsia="en-US"/>
        </w:rPr>
      </w:pPr>
      <w:proofErr w:type="gramStart"/>
      <w:r w:rsidRPr="00990A79">
        <w:rPr>
          <w:rFonts w:eastAsia="SimSun"/>
        </w:rPr>
        <w:lastRenderedPageBreak/>
        <w:t>sent</w:t>
      </w:r>
      <w:proofErr w:type="gramEnd"/>
      <w:r w:rsidRPr="00990A79">
        <w:rPr>
          <w:rFonts w:eastAsia="SimSun"/>
        </w:rPr>
        <w:t xml:space="preserve"> by pre-paid first-class post or recorded delivery</w:t>
      </w:r>
      <w:r>
        <w:rPr>
          <w:rFonts w:eastAsia="SimSun"/>
        </w:rPr>
        <w:t>.</w:t>
      </w:r>
    </w:p>
    <w:p w:rsidR="00B42120" w:rsidRPr="00CD6693" w:rsidRDefault="00B42120" w:rsidP="00B42120">
      <w:pPr>
        <w:pStyle w:val="Level1Heading"/>
      </w:pPr>
      <w:bookmarkStart w:id="26" w:name="_Toc6231073"/>
      <w:r w:rsidRPr="00CD6693">
        <w:rPr>
          <w:rFonts w:eastAsia="SimSun"/>
        </w:rPr>
        <w:t>MISCELLANEOUS</w:t>
      </w:r>
      <w:bookmarkEnd w:id="26"/>
    </w:p>
    <w:p w:rsidR="00B42120" w:rsidRPr="000D7DDE" w:rsidRDefault="00B42120" w:rsidP="00B42120">
      <w:pPr>
        <w:pStyle w:val="Level2Number"/>
        <w:rPr>
          <w:lang w:eastAsia="en-US"/>
        </w:rPr>
      </w:pPr>
      <w:r w:rsidRPr="000D7DDE">
        <w:rPr>
          <w:rFonts w:eastAsia="SimSun"/>
        </w:rPr>
        <w:t>Each provision of this Agreement shall be construed separately and, save as otherwise expressly provided herein, none of the provisions hereof shall limit or govern the extent, application or construction of any other of them.</w:t>
      </w:r>
    </w:p>
    <w:p w:rsidR="00B42120" w:rsidRDefault="00B42120" w:rsidP="00B42120">
      <w:pPr>
        <w:pStyle w:val="Level2Number"/>
        <w:rPr>
          <w:lang w:eastAsia="en-US"/>
        </w:rPr>
      </w:pPr>
      <w:r w:rsidRPr="000D7DDE">
        <w:rPr>
          <w:rFonts w:eastAsia="SimSun"/>
        </w:rPr>
        <w:t>No failure to exercise or delay in the exercise of any right or remedy which any Party may have under this Agreement or in connection with this Agreement shall operate as a waiver thereof, and nor shall any single or partial exercise of any such right or remedy prevent any further or other exercise thereof or of any other such right or remedy.</w:t>
      </w:r>
    </w:p>
    <w:p w:rsidR="00B42120" w:rsidRDefault="00B42120" w:rsidP="00B42120">
      <w:pPr>
        <w:pStyle w:val="Level1Heading"/>
      </w:pPr>
      <w:bookmarkStart w:id="27" w:name="_Toc6231074"/>
      <w:r>
        <w:rPr>
          <w:rFonts w:eastAsia="SimSun"/>
        </w:rPr>
        <w:t>FURTHER ASSURANCES</w:t>
      </w:r>
      <w:bookmarkEnd w:id="27"/>
    </w:p>
    <w:p w:rsidR="00B42120" w:rsidRPr="00A24DF5" w:rsidRDefault="00B42120" w:rsidP="00D26B56">
      <w:pPr>
        <w:pStyle w:val="Level2Number"/>
        <w:numPr>
          <w:ilvl w:val="0"/>
          <w:numId w:val="0"/>
        </w:numPr>
        <w:ind w:left="720"/>
        <w:rPr>
          <w:lang w:eastAsia="en-US"/>
        </w:rPr>
      </w:pPr>
      <w:r w:rsidRPr="00A24DF5">
        <w:rPr>
          <w:rFonts w:eastAsia="SimSun"/>
        </w:rPr>
        <w:t xml:space="preserve">The </w:t>
      </w:r>
      <w:r>
        <w:rPr>
          <w:rFonts w:eastAsia="SimSun"/>
        </w:rPr>
        <w:t>P</w:t>
      </w:r>
      <w:r w:rsidRPr="00A24DF5">
        <w:rPr>
          <w:rFonts w:eastAsia="SimSun"/>
        </w:rPr>
        <w:t>arties shall do and execute all such further acts and things as are reasonably required to give full effect to the rights given and the transactions contemplated by this agreement.</w:t>
      </w:r>
    </w:p>
    <w:p w:rsidR="00CE30BD" w:rsidRPr="004F481B" w:rsidRDefault="00CE30BD" w:rsidP="00CE30BD">
      <w:pPr>
        <w:pStyle w:val="Level1Heading"/>
      </w:pPr>
      <w:bookmarkStart w:id="28" w:name="_Toc512328722"/>
      <w:bookmarkStart w:id="29" w:name="_Toc528671506"/>
      <w:bookmarkStart w:id="30" w:name="_Toc256000027"/>
      <w:bookmarkStart w:id="31" w:name="_Toc534199048"/>
      <w:bookmarkStart w:id="32" w:name="_Toc256000081"/>
      <w:bookmarkStart w:id="33" w:name="_Toc1575592"/>
      <w:bookmarkStart w:id="34" w:name="_Toc6231075"/>
      <w:r w:rsidRPr="004F481B">
        <w:rPr>
          <w:rFonts w:eastAsia="Arial"/>
        </w:rPr>
        <w:t>COUNTERPARTS</w:t>
      </w:r>
      <w:bookmarkEnd w:id="28"/>
      <w:bookmarkEnd w:id="29"/>
      <w:bookmarkEnd w:id="30"/>
      <w:bookmarkEnd w:id="31"/>
      <w:bookmarkEnd w:id="32"/>
      <w:bookmarkEnd w:id="33"/>
      <w:bookmarkEnd w:id="34"/>
    </w:p>
    <w:p w:rsidR="00CE30BD" w:rsidRPr="004F481B" w:rsidRDefault="00CE30BD" w:rsidP="00CE30BD">
      <w:pPr>
        <w:pStyle w:val="Level2Number"/>
        <w:numPr>
          <w:ilvl w:val="0"/>
          <w:numId w:val="0"/>
        </w:numPr>
        <w:ind w:left="720"/>
        <w:rPr>
          <w:rFonts w:eastAsia="Arial"/>
        </w:rPr>
      </w:pPr>
      <w:r w:rsidRPr="004F481B">
        <w:rPr>
          <w:rFonts w:eastAsia="Arial"/>
        </w:rPr>
        <w:t xml:space="preserve">This </w:t>
      </w:r>
      <w:r>
        <w:rPr>
          <w:rFonts w:eastAsia="Arial"/>
        </w:rPr>
        <w:t>agreement</w:t>
      </w:r>
      <w:r w:rsidRPr="004F481B">
        <w:rPr>
          <w:rFonts w:eastAsia="Arial"/>
        </w:rPr>
        <w:t xml:space="preserve"> may be executed in any number of counterparts, each of which is an original and which together have the same effect as if each Party had signed the same document.</w:t>
      </w:r>
    </w:p>
    <w:p w:rsidR="00B42120" w:rsidRPr="003E2D50" w:rsidRDefault="00B42120" w:rsidP="00B42120">
      <w:pPr>
        <w:pStyle w:val="Level1Heading"/>
      </w:pPr>
      <w:bookmarkStart w:id="35" w:name="_Toc6231076"/>
      <w:r w:rsidRPr="003E2D50">
        <w:rPr>
          <w:rFonts w:eastAsia="SimSun"/>
        </w:rPr>
        <w:t>GOVERNING LAW</w:t>
      </w:r>
      <w:bookmarkEnd w:id="35"/>
    </w:p>
    <w:p w:rsidR="00B42120" w:rsidRPr="00CD599F" w:rsidRDefault="00B42120" w:rsidP="00B42120">
      <w:pPr>
        <w:pStyle w:val="Level2Number"/>
        <w:rPr>
          <w:lang w:eastAsia="en-US"/>
        </w:rPr>
      </w:pPr>
      <w:r w:rsidRPr="00AF06AA">
        <w:rPr>
          <w:rFonts w:eastAsia="SimSun"/>
        </w:rPr>
        <w:t xml:space="preserve">This Agreement and any disputes or claims arising out of or in connection with its subject matter are governed by and construed in accordance with the law of </w:t>
      </w:r>
      <w:r>
        <w:rPr>
          <w:rFonts w:eastAsia="SimSun"/>
        </w:rPr>
        <w:t>England and Wales</w:t>
      </w:r>
      <w:r w:rsidRPr="00AF06AA">
        <w:rPr>
          <w:rFonts w:eastAsia="SimSun"/>
        </w:rPr>
        <w:t>.</w:t>
      </w:r>
    </w:p>
    <w:p w:rsidR="00B42120" w:rsidRPr="00990A79" w:rsidRDefault="00B42120" w:rsidP="00B42120">
      <w:pPr>
        <w:pStyle w:val="Level2Number"/>
        <w:rPr>
          <w:lang w:eastAsia="en-US"/>
        </w:rPr>
      </w:pPr>
      <w:r w:rsidRPr="00990A79">
        <w:rPr>
          <w:rFonts w:eastAsia="SimSun"/>
        </w:rPr>
        <w:t xml:space="preserve">The </w:t>
      </w:r>
      <w:r>
        <w:rPr>
          <w:rFonts w:eastAsia="SimSun"/>
        </w:rPr>
        <w:t>P</w:t>
      </w:r>
      <w:r w:rsidRPr="00990A79">
        <w:rPr>
          <w:rFonts w:eastAsia="SimSun"/>
        </w:rPr>
        <w:t xml:space="preserve">arties irrevocably agree that the courts of </w:t>
      </w:r>
      <w:r>
        <w:rPr>
          <w:rFonts w:eastAsia="SimSun"/>
        </w:rPr>
        <w:t>England and Wales</w:t>
      </w:r>
      <w:r w:rsidRPr="00990A79">
        <w:rPr>
          <w:rFonts w:eastAsia="SimSun"/>
        </w:rPr>
        <w:t xml:space="preserve"> have exclusive jurisdiction to settle any dispute or claim that arises out of or in connection with this Agreement.</w:t>
      </w:r>
    </w:p>
    <w:p w:rsidR="00D26B56" w:rsidRDefault="00D26B56" w:rsidP="00D26B56">
      <w:pPr>
        <w:pStyle w:val="Level1Number"/>
        <w:numPr>
          <w:ilvl w:val="0"/>
          <w:numId w:val="0"/>
        </w:numPr>
        <w:rPr>
          <w:rStyle w:val="BodyTextChar"/>
        </w:rPr>
      </w:pPr>
      <w:r w:rsidRPr="00E7479D">
        <w:rPr>
          <w:rStyle w:val="BodyTextChar"/>
        </w:rPr>
        <w:t>This agreement has been entered into on the date stated at the beginning of it.</w:t>
      </w:r>
    </w:p>
    <w:p w:rsidR="00B42120" w:rsidRDefault="00B42120" w:rsidP="004F6906">
      <w:pPr>
        <w:pStyle w:val="Schedule"/>
        <w:numPr>
          <w:ilvl w:val="0"/>
          <w:numId w:val="0"/>
        </w:numPr>
      </w:pPr>
      <w:bookmarkStart w:id="36" w:name="_Toc6231077"/>
      <w:r>
        <w:rPr>
          <w:rFonts w:eastAsia="SimSun"/>
        </w:rPr>
        <w:lastRenderedPageBreak/>
        <w:t>SCHEDULE – PART 1</w:t>
      </w:r>
      <w:bookmarkEnd w:id="36"/>
    </w:p>
    <w:p w:rsidR="00B42120" w:rsidRDefault="00B42120" w:rsidP="00B42120">
      <w:pPr>
        <w:tabs>
          <w:tab w:val="left" w:pos="-720"/>
        </w:tabs>
        <w:suppressAutoHyphens/>
        <w:spacing w:after="720"/>
        <w:jc w:val="center"/>
        <w:rPr>
          <w:b/>
          <w:szCs w:val="22"/>
        </w:rPr>
      </w:pPr>
      <w:r w:rsidRPr="004F6906">
        <w:rPr>
          <w:b/>
          <w:szCs w:val="22"/>
        </w:rPr>
        <w:t xml:space="preserve">INITIAL </w:t>
      </w:r>
      <w:r w:rsidR="00500330" w:rsidRPr="004F6906">
        <w:rPr>
          <w:b/>
          <w:szCs w:val="22"/>
        </w:rPr>
        <w:t>SHAREHOLDERS</w:t>
      </w:r>
    </w:p>
    <w:tbl>
      <w:tblPr>
        <w:tblStyle w:val="TableGrid"/>
        <w:tblW w:w="0" w:type="auto"/>
        <w:tblLook w:val="04A0" w:firstRow="1" w:lastRow="0" w:firstColumn="1" w:lastColumn="0" w:noHBand="0" w:noVBand="1"/>
      </w:tblPr>
      <w:tblGrid>
        <w:gridCol w:w="4508"/>
        <w:gridCol w:w="4508"/>
      </w:tblGrid>
      <w:tr w:rsidR="00DB1546" w:rsidTr="00DB1546">
        <w:trPr>
          <w:trHeight w:val="691"/>
        </w:trPr>
        <w:tc>
          <w:tcPr>
            <w:tcW w:w="4508" w:type="dxa"/>
            <w:vAlign w:val="center"/>
          </w:tcPr>
          <w:p w:rsidR="00DB1546" w:rsidRDefault="00DB1546" w:rsidP="00DB1546">
            <w:pPr>
              <w:tabs>
                <w:tab w:val="left" w:pos="-720"/>
              </w:tabs>
              <w:suppressAutoHyphens/>
              <w:spacing w:after="720"/>
              <w:jc w:val="center"/>
              <w:rPr>
                <w:b/>
                <w:szCs w:val="22"/>
              </w:rPr>
            </w:pPr>
            <w:r>
              <w:rPr>
                <w:b/>
                <w:szCs w:val="22"/>
              </w:rPr>
              <w:t>Name of Shareholder</w:t>
            </w:r>
          </w:p>
        </w:tc>
        <w:tc>
          <w:tcPr>
            <w:tcW w:w="4508" w:type="dxa"/>
            <w:vAlign w:val="center"/>
          </w:tcPr>
          <w:p w:rsidR="00DB1546" w:rsidRDefault="00DB1546" w:rsidP="00DB1546">
            <w:pPr>
              <w:tabs>
                <w:tab w:val="left" w:pos="-720"/>
              </w:tabs>
              <w:suppressAutoHyphens/>
              <w:spacing w:after="720"/>
              <w:jc w:val="center"/>
              <w:rPr>
                <w:b/>
                <w:szCs w:val="22"/>
              </w:rPr>
            </w:pPr>
            <w:r>
              <w:rPr>
                <w:b/>
                <w:szCs w:val="22"/>
              </w:rPr>
              <w:t>Insert details of Shareholder’s Practice</w:t>
            </w:r>
          </w:p>
        </w:tc>
      </w:tr>
      <w:tr w:rsidR="00DB1546" w:rsidTr="00DB1546">
        <w:trPr>
          <w:trHeight w:val="691"/>
        </w:trPr>
        <w:tc>
          <w:tcPr>
            <w:tcW w:w="4508" w:type="dxa"/>
            <w:vAlign w:val="center"/>
          </w:tcPr>
          <w:p w:rsidR="00DB1546" w:rsidRPr="00355C33" w:rsidRDefault="00DB1546" w:rsidP="00DB1546">
            <w:pPr>
              <w:tabs>
                <w:tab w:val="left" w:pos="-720"/>
              </w:tabs>
              <w:suppressAutoHyphens/>
              <w:spacing w:after="720"/>
              <w:jc w:val="center"/>
              <w:rPr>
                <w:szCs w:val="22"/>
                <w:highlight w:val="yellow"/>
              </w:rPr>
            </w:pPr>
          </w:p>
        </w:tc>
        <w:tc>
          <w:tcPr>
            <w:tcW w:w="4508" w:type="dxa"/>
            <w:vAlign w:val="center"/>
          </w:tcPr>
          <w:p w:rsidR="00DB1546" w:rsidRPr="00355C33" w:rsidRDefault="00DB1546" w:rsidP="00DB1546">
            <w:pPr>
              <w:tabs>
                <w:tab w:val="left" w:pos="-720"/>
              </w:tabs>
              <w:suppressAutoHyphens/>
              <w:spacing w:after="720"/>
              <w:jc w:val="center"/>
              <w:rPr>
                <w:szCs w:val="22"/>
                <w:highlight w:val="yellow"/>
              </w:rPr>
            </w:pPr>
          </w:p>
        </w:tc>
      </w:tr>
      <w:tr w:rsidR="00DB1546" w:rsidTr="00DB1546">
        <w:trPr>
          <w:trHeight w:val="691"/>
        </w:trPr>
        <w:tc>
          <w:tcPr>
            <w:tcW w:w="4508" w:type="dxa"/>
            <w:vAlign w:val="center"/>
          </w:tcPr>
          <w:p w:rsidR="00DB1546" w:rsidRDefault="00DB1546" w:rsidP="00DB1546">
            <w:pPr>
              <w:tabs>
                <w:tab w:val="left" w:pos="-720"/>
              </w:tabs>
              <w:suppressAutoHyphens/>
              <w:spacing w:after="720"/>
              <w:jc w:val="center"/>
              <w:rPr>
                <w:b/>
                <w:szCs w:val="22"/>
              </w:rPr>
            </w:pPr>
          </w:p>
        </w:tc>
        <w:tc>
          <w:tcPr>
            <w:tcW w:w="4508" w:type="dxa"/>
            <w:vAlign w:val="center"/>
          </w:tcPr>
          <w:p w:rsidR="00DB1546" w:rsidRDefault="00DB1546" w:rsidP="00DB1546">
            <w:pPr>
              <w:tabs>
                <w:tab w:val="left" w:pos="-720"/>
              </w:tabs>
              <w:suppressAutoHyphens/>
              <w:spacing w:after="720"/>
              <w:jc w:val="center"/>
              <w:rPr>
                <w:b/>
                <w:szCs w:val="22"/>
              </w:rPr>
            </w:pPr>
          </w:p>
        </w:tc>
      </w:tr>
      <w:tr w:rsidR="00DB1546" w:rsidTr="00DB1546">
        <w:trPr>
          <w:trHeight w:val="691"/>
        </w:trPr>
        <w:tc>
          <w:tcPr>
            <w:tcW w:w="4508" w:type="dxa"/>
            <w:vAlign w:val="center"/>
          </w:tcPr>
          <w:p w:rsidR="00DB1546" w:rsidRDefault="00DB1546" w:rsidP="00DB1546">
            <w:pPr>
              <w:tabs>
                <w:tab w:val="left" w:pos="-720"/>
              </w:tabs>
              <w:suppressAutoHyphens/>
              <w:spacing w:after="720"/>
              <w:jc w:val="center"/>
              <w:rPr>
                <w:b/>
                <w:szCs w:val="22"/>
              </w:rPr>
            </w:pPr>
          </w:p>
        </w:tc>
        <w:tc>
          <w:tcPr>
            <w:tcW w:w="4508" w:type="dxa"/>
            <w:vAlign w:val="center"/>
          </w:tcPr>
          <w:p w:rsidR="00DB1546" w:rsidRDefault="00DB1546" w:rsidP="00DB1546">
            <w:pPr>
              <w:tabs>
                <w:tab w:val="left" w:pos="-720"/>
              </w:tabs>
              <w:suppressAutoHyphens/>
              <w:spacing w:after="720"/>
              <w:jc w:val="center"/>
              <w:rPr>
                <w:b/>
                <w:szCs w:val="22"/>
              </w:rPr>
            </w:pPr>
          </w:p>
        </w:tc>
      </w:tr>
      <w:tr w:rsidR="00DB1546" w:rsidTr="00DB1546">
        <w:trPr>
          <w:trHeight w:val="691"/>
        </w:trPr>
        <w:tc>
          <w:tcPr>
            <w:tcW w:w="4508" w:type="dxa"/>
            <w:vAlign w:val="center"/>
          </w:tcPr>
          <w:p w:rsidR="00DB1546" w:rsidRDefault="00DB1546" w:rsidP="00DB1546">
            <w:pPr>
              <w:tabs>
                <w:tab w:val="left" w:pos="-720"/>
              </w:tabs>
              <w:suppressAutoHyphens/>
              <w:spacing w:after="720"/>
              <w:jc w:val="center"/>
              <w:rPr>
                <w:b/>
                <w:szCs w:val="22"/>
              </w:rPr>
            </w:pPr>
          </w:p>
        </w:tc>
        <w:tc>
          <w:tcPr>
            <w:tcW w:w="4508" w:type="dxa"/>
            <w:vAlign w:val="center"/>
          </w:tcPr>
          <w:p w:rsidR="00DB1546" w:rsidRDefault="00DB1546" w:rsidP="00DB1546">
            <w:pPr>
              <w:tabs>
                <w:tab w:val="left" w:pos="-720"/>
              </w:tabs>
              <w:suppressAutoHyphens/>
              <w:spacing w:after="720"/>
              <w:jc w:val="center"/>
              <w:rPr>
                <w:b/>
                <w:szCs w:val="22"/>
              </w:rPr>
            </w:pPr>
          </w:p>
        </w:tc>
      </w:tr>
      <w:tr w:rsidR="00DB1546" w:rsidTr="00DB1546">
        <w:trPr>
          <w:trHeight w:val="691"/>
        </w:trPr>
        <w:tc>
          <w:tcPr>
            <w:tcW w:w="4508" w:type="dxa"/>
            <w:vAlign w:val="center"/>
          </w:tcPr>
          <w:p w:rsidR="00DB1546" w:rsidRDefault="00DB1546" w:rsidP="00DB1546">
            <w:pPr>
              <w:tabs>
                <w:tab w:val="left" w:pos="-720"/>
              </w:tabs>
              <w:suppressAutoHyphens/>
              <w:spacing w:after="720"/>
              <w:jc w:val="center"/>
              <w:rPr>
                <w:b/>
                <w:szCs w:val="22"/>
              </w:rPr>
            </w:pPr>
          </w:p>
        </w:tc>
        <w:tc>
          <w:tcPr>
            <w:tcW w:w="4508" w:type="dxa"/>
            <w:vAlign w:val="center"/>
          </w:tcPr>
          <w:p w:rsidR="00DB1546" w:rsidRDefault="00DB1546" w:rsidP="00DB1546">
            <w:pPr>
              <w:tabs>
                <w:tab w:val="left" w:pos="-720"/>
              </w:tabs>
              <w:suppressAutoHyphens/>
              <w:spacing w:after="720"/>
              <w:jc w:val="center"/>
              <w:rPr>
                <w:b/>
                <w:szCs w:val="22"/>
              </w:rPr>
            </w:pPr>
          </w:p>
        </w:tc>
      </w:tr>
    </w:tbl>
    <w:p w:rsidR="00DB1546" w:rsidRPr="004F6906" w:rsidRDefault="00DB1546" w:rsidP="00B42120">
      <w:pPr>
        <w:tabs>
          <w:tab w:val="left" w:pos="-720"/>
        </w:tabs>
        <w:suppressAutoHyphens/>
        <w:spacing w:after="720"/>
        <w:jc w:val="center"/>
        <w:rPr>
          <w:b/>
          <w:szCs w:val="22"/>
        </w:rPr>
      </w:pPr>
    </w:p>
    <w:p w:rsidR="00B42120" w:rsidRPr="004F6906" w:rsidRDefault="00B42120" w:rsidP="004F6906">
      <w:pPr>
        <w:pStyle w:val="Schedule"/>
        <w:numPr>
          <w:ilvl w:val="0"/>
          <w:numId w:val="0"/>
        </w:numPr>
        <w:ind w:left="2976"/>
        <w:jc w:val="both"/>
      </w:pPr>
      <w:bookmarkStart w:id="37" w:name="_Toc6231078"/>
      <w:r w:rsidRPr="004F6906">
        <w:rPr>
          <w:rFonts w:eastAsia="SimSun"/>
        </w:rPr>
        <w:lastRenderedPageBreak/>
        <w:t xml:space="preserve">SCHEDULE – PART </w:t>
      </w:r>
      <w:r w:rsidR="004F6906">
        <w:rPr>
          <w:rFonts w:eastAsia="SimSun"/>
        </w:rPr>
        <w:t>2</w:t>
      </w:r>
      <w:bookmarkEnd w:id="37"/>
    </w:p>
    <w:p w:rsidR="00B42120" w:rsidRPr="004F6906" w:rsidRDefault="00B42120" w:rsidP="00B42120">
      <w:pPr>
        <w:tabs>
          <w:tab w:val="left" w:pos="-720"/>
        </w:tabs>
        <w:suppressAutoHyphens/>
        <w:jc w:val="center"/>
        <w:rPr>
          <w:b/>
          <w:szCs w:val="22"/>
        </w:rPr>
      </w:pPr>
      <w:r w:rsidRPr="004F6906">
        <w:rPr>
          <w:b/>
          <w:szCs w:val="22"/>
        </w:rPr>
        <w:t>VAT COST SHARING GROUP CONDITIONS</w:t>
      </w:r>
    </w:p>
    <w:p w:rsidR="00B42120" w:rsidRPr="004F6906" w:rsidRDefault="00B42120" w:rsidP="00B42120">
      <w:pPr>
        <w:pStyle w:val="BodyText1"/>
      </w:pPr>
      <w:r w:rsidRPr="004F6906">
        <w:rPr>
          <w:rFonts w:eastAsia="SimSun"/>
        </w:rPr>
        <w:t xml:space="preserve">Group 16, Schedule 9 of Value Added Tax Act 1994 details the conditions each of which must be met in order to treat supplies to CSG </w:t>
      </w:r>
      <w:r w:rsidR="00500330" w:rsidRPr="004F6906">
        <w:rPr>
          <w:rFonts w:eastAsia="SimSun"/>
        </w:rPr>
        <w:t>Shareholders</w:t>
      </w:r>
      <w:r w:rsidRPr="004F6906">
        <w:rPr>
          <w:rFonts w:eastAsia="SimSun"/>
        </w:rPr>
        <w:t xml:space="preserve"> as VAT exempt.</w:t>
      </w:r>
    </w:p>
    <w:p w:rsidR="00B42120" w:rsidRPr="004F6906" w:rsidRDefault="00B42120" w:rsidP="00B42120">
      <w:pPr>
        <w:pStyle w:val="BodyText1"/>
      </w:pPr>
      <w:r w:rsidRPr="004F6906">
        <w:rPr>
          <w:rFonts w:eastAsia="SimSun"/>
        </w:rPr>
        <w:t>The conditions are as follows:</w:t>
      </w:r>
    </w:p>
    <w:p w:rsidR="00B42120" w:rsidRPr="004F6906" w:rsidRDefault="00B42120" w:rsidP="00B42120">
      <w:pPr>
        <w:shd w:val="clear" w:color="auto" w:fill="FFFFFF"/>
        <w:ind w:left="720" w:hanging="360"/>
        <w:rPr>
          <w:color w:val="000000"/>
          <w:szCs w:val="22"/>
          <w:lang w:val="en"/>
        </w:rPr>
      </w:pPr>
      <w:r w:rsidRPr="004F6906">
        <w:rPr>
          <w:color w:val="000000"/>
          <w:szCs w:val="22"/>
          <w:lang w:val="en"/>
        </w:rPr>
        <w:t>1.</w:t>
      </w:r>
      <w:r w:rsidRPr="004F6906">
        <w:rPr>
          <w:rFonts w:cs="Arial"/>
          <w:color w:val="000000"/>
          <w:szCs w:val="22"/>
          <w:lang w:val="en"/>
        </w:rPr>
        <w:tab/>
      </w:r>
      <w:r w:rsidRPr="004F6906">
        <w:rPr>
          <w:color w:val="000000"/>
          <w:szCs w:val="22"/>
          <w:lang w:val="en"/>
        </w:rPr>
        <w:t>The supply of services must be made by an independent group of persons.</w:t>
      </w:r>
    </w:p>
    <w:p w:rsidR="00B42120" w:rsidRPr="004F6906" w:rsidRDefault="00B42120" w:rsidP="00B42120">
      <w:pPr>
        <w:shd w:val="clear" w:color="auto" w:fill="FFFFFF"/>
        <w:ind w:left="720"/>
        <w:rPr>
          <w:rFonts w:cs="Arial"/>
          <w:color w:val="000000"/>
          <w:szCs w:val="22"/>
          <w:lang w:val="en"/>
        </w:rPr>
      </w:pPr>
    </w:p>
    <w:p w:rsidR="00B42120" w:rsidRPr="004F6906" w:rsidRDefault="00B42120" w:rsidP="00B42120">
      <w:pPr>
        <w:shd w:val="clear" w:color="auto" w:fill="FFFFFF"/>
        <w:ind w:left="720" w:hanging="360"/>
        <w:rPr>
          <w:color w:val="000000"/>
          <w:szCs w:val="22"/>
          <w:lang w:val="en"/>
        </w:rPr>
      </w:pPr>
      <w:r w:rsidRPr="004F6906">
        <w:rPr>
          <w:color w:val="000000"/>
          <w:szCs w:val="22"/>
          <w:lang w:val="en"/>
        </w:rPr>
        <w:t>2.</w:t>
      </w:r>
      <w:r w:rsidRPr="004F6906">
        <w:rPr>
          <w:rFonts w:cs="Arial"/>
          <w:color w:val="000000"/>
          <w:szCs w:val="22"/>
          <w:lang w:val="en"/>
        </w:rPr>
        <w:tab/>
      </w:r>
      <w:r w:rsidRPr="004F6906">
        <w:rPr>
          <w:color w:val="000000"/>
          <w:szCs w:val="22"/>
          <w:lang w:val="en"/>
        </w:rPr>
        <w:t xml:space="preserve">Each of those persons is a person who is carrying on an activity (“the relevant activity”) which is exempt from VAT or in relation to which the person is not a taxable person within the meaning of Article 9 of Council Directive </w:t>
      </w:r>
      <w:hyperlink r:id="rId15" w:tooltip="Go to item of legislation" w:history="1">
        <w:r w:rsidRPr="004F6906">
          <w:rPr>
            <w:color w:val="006699"/>
            <w:szCs w:val="22"/>
            <w:lang w:val="en"/>
          </w:rPr>
          <w:t>2006/112/EC</w:t>
        </w:r>
      </w:hyperlink>
      <w:r w:rsidRPr="004F6906">
        <w:rPr>
          <w:color w:val="000000"/>
          <w:szCs w:val="22"/>
          <w:lang w:val="en"/>
        </w:rPr>
        <w:t>.</w:t>
      </w:r>
    </w:p>
    <w:p w:rsidR="00B42120" w:rsidRPr="004F6906" w:rsidRDefault="00B42120" w:rsidP="00B42120">
      <w:pPr>
        <w:shd w:val="clear" w:color="auto" w:fill="FFFFFF"/>
        <w:ind w:left="720" w:hanging="360"/>
        <w:rPr>
          <w:color w:val="000000"/>
          <w:szCs w:val="22"/>
          <w:lang w:val="en"/>
        </w:rPr>
      </w:pPr>
      <w:r w:rsidRPr="004F6906">
        <w:rPr>
          <w:color w:val="000000"/>
          <w:szCs w:val="22"/>
          <w:lang w:val="en"/>
        </w:rPr>
        <w:t>3.</w:t>
      </w:r>
      <w:r w:rsidRPr="004F6906">
        <w:rPr>
          <w:rFonts w:cs="Arial"/>
          <w:color w:val="000000"/>
          <w:szCs w:val="22"/>
          <w:lang w:val="en"/>
        </w:rPr>
        <w:tab/>
      </w:r>
      <w:r w:rsidRPr="004F6906">
        <w:rPr>
          <w:color w:val="000000"/>
          <w:szCs w:val="22"/>
          <w:lang w:val="en"/>
        </w:rPr>
        <w:t xml:space="preserve">The supply of services is made for the purpose of rendering the </w:t>
      </w:r>
      <w:r w:rsidR="00500330" w:rsidRPr="004F6906">
        <w:rPr>
          <w:color w:val="000000"/>
          <w:szCs w:val="22"/>
          <w:lang w:val="en"/>
        </w:rPr>
        <w:t>Shareholders</w:t>
      </w:r>
      <w:r w:rsidRPr="004F6906">
        <w:rPr>
          <w:color w:val="000000"/>
          <w:szCs w:val="22"/>
          <w:lang w:val="en"/>
        </w:rPr>
        <w:t xml:space="preserve"> of the group the services directly necessary for the exercise of the relevant activity.</w:t>
      </w:r>
    </w:p>
    <w:p w:rsidR="00B42120" w:rsidRPr="004F6906" w:rsidRDefault="00B42120" w:rsidP="00B42120">
      <w:pPr>
        <w:shd w:val="clear" w:color="auto" w:fill="FFFFFF"/>
        <w:ind w:left="720" w:hanging="360"/>
        <w:rPr>
          <w:color w:val="000000"/>
          <w:szCs w:val="22"/>
          <w:lang w:val="en"/>
        </w:rPr>
      </w:pPr>
      <w:r w:rsidRPr="004F6906">
        <w:rPr>
          <w:color w:val="000000"/>
          <w:szCs w:val="22"/>
          <w:lang w:val="en"/>
        </w:rPr>
        <w:t>4.</w:t>
      </w:r>
      <w:r w:rsidRPr="004F6906">
        <w:rPr>
          <w:rFonts w:cs="Arial"/>
          <w:color w:val="000000"/>
          <w:szCs w:val="22"/>
          <w:lang w:val="en"/>
        </w:rPr>
        <w:tab/>
      </w:r>
      <w:r w:rsidRPr="004F6906">
        <w:rPr>
          <w:color w:val="000000"/>
          <w:szCs w:val="22"/>
          <w:lang w:val="en"/>
        </w:rPr>
        <w:t xml:space="preserve">The group merely claims from its </w:t>
      </w:r>
      <w:r w:rsidR="00500330" w:rsidRPr="004F6906">
        <w:rPr>
          <w:color w:val="000000"/>
          <w:szCs w:val="22"/>
          <w:lang w:val="en"/>
        </w:rPr>
        <w:t>Shareholders</w:t>
      </w:r>
      <w:r w:rsidRPr="004F6906">
        <w:rPr>
          <w:color w:val="000000"/>
          <w:szCs w:val="22"/>
          <w:lang w:val="en"/>
        </w:rPr>
        <w:t xml:space="preserve"> exact reimbursement of their share of the joint expenses.</w:t>
      </w:r>
    </w:p>
    <w:p w:rsidR="00CE30BD" w:rsidRDefault="00B42120" w:rsidP="00B42120">
      <w:pPr>
        <w:pStyle w:val="BodyText1"/>
        <w:rPr>
          <w:bCs/>
          <w:iCs/>
          <w:color w:val="000000"/>
          <w:szCs w:val="22"/>
          <w:lang w:val="en"/>
        </w:rPr>
      </w:pPr>
      <w:r w:rsidRPr="004F6906">
        <w:rPr>
          <w:bCs/>
          <w:iCs/>
          <w:szCs w:val="22"/>
        </w:rPr>
        <w:t>5.</w:t>
      </w:r>
      <w:r w:rsidRPr="004F6906">
        <w:rPr>
          <w:rFonts w:cs="Arial"/>
          <w:bCs/>
          <w:iCs/>
          <w:szCs w:val="22"/>
        </w:rPr>
        <w:tab/>
      </w:r>
      <w:r w:rsidRPr="004F6906">
        <w:rPr>
          <w:bCs/>
          <w:iCs/>
          <w:color w:val="000000"/>
          <w:szCs w:val="22"/>
          <w:lang w:val="en"/>
        </w:rPr>
        <w:t>The exemption of the supply is not likely to cause distortion of competition.</w:t>
      </w:r>
    </w:p>
    <w:p w:rsidR="00CE30BD" w:rsidRDefault="00CE30BD">
      <w:pPr>
        <w:spacing w:after="0"/>
        <w:jc w:val="left"/>
        <w:rPr>
          <w:rFonts w:eastAsia="Times New Roman"/>
          <w:bCs/>
          <w:iCs/>
          <w:color w:val="000000"/>
          <w:szCs w:val="22"/>
          <w:lang w:val="en"/>
        </w:rPr>
      </w:pPr>
      <w:r>
        <w:rPr>
          <w:bCs/>
          <w:iCs/>
          <w:color w:val="000000"/>
          <w:szCs w:val="22"/>
          <w:lang w:val="en"/>
        </w:rPr>
        <w:br w:type="page"/>
      </w:r>
    </w:p>
    <w:tbl>
      <w:tblPr>
        <w:tblW w:w="7479" w:type="dxa"/>
        <w:tblLook w:val="01E0" w:firstRow="1" w:lastRow="1" w:firstColumn="1" w:lastColumn="1" w:noHBand="0" w:noVBand="0"/>
      </w:tblPr>
      <w:tblGrid>
        <w:gridCol w:w="3936"/>
        <w:gridCol w:w="567"/>
        <w:gridCol w:w="2976"/>
      </w:tblGrid>
      <w:tr w:rsidR="00CE30BD" w:rsidRPr="008D30F8" w:rsidTr="00B632A8">
        <w:tc>
          <w:tcPr>
            <w:tcW w:w="3936" w:type="dxa"/>
            <w:shd w:val="clear" w:color="auto" w:fill="auto"/>
          </w:tcPr>
          <w:p w:rsidR="00355C33" w:rsidRPr="00491F0A" w:rsidRDefault="00CE30BD" w:rsidP="00B632A8">
            <w:pPr>
              <w:pStyle w:val="BodyTextSingle"/>
              <w:jc w:val="left"/>
              <w:rPr>
                <w:b/>
              </w:rPr>
            </w:pPr>
            <w:r w:rsidRPr="00491F0A">
              <w:lastRenderedPageBreak/>
              <w:br w:type="page"/>
            </w:r>
            <w:r w:rsidRPr="00491F0A">
              <w:rPr>
                <w:b/>
              </w:rPr>
              <w:t xml:space="preserve">SIGNED </w:t>
            </w:r>
            <w:r w:rsidRPr="00491F0A">
              <w:t xml:space="preserve">by </w:t>
            </w:r>
            <w:r w:rsidRPr="00491F0A">
              <w:rPr>
                <w:b/>
              </w:rPr>
              <w:t xml:space="preserve">DR </w:t>
            </w:r>
            <w:r w:rsidR="00355C33" w:rsidRPr="00491F0A">
              <w:rPr>
                <w:b/>
              </w:rPr>
              <w:t xml:space="preserve">  _____________  </w:t>
            </w:r>
          </w:p>
          <w:p w:rsidR="00355C33" w:rsidRPr="00491F0A" w:rsidRDefault="00355C33" w:rsidP="00B632A8">
            <w:pPr>
              <w:pStyle w:val="BodyTextSingle"/>
              <w:jc w:val="left"/>
              <w:rPr>
                <w:b/>
              </w:rPr>
            </w:pPr>
          </w:p>
          <w:p w:rsidR="00355C33" w:rsidRPr="00491F0A" w:rsidRDefault="00355C33" w:rsidP="00B632A8">
            <w:pPr>
              <w:pStyle w:val="BodyTextSingle"/>
              <w:jc w:val="left"/>
              <w:rPr>
                <w:b/>
              </w:rPr>
            </w:pPr>
            <w:r w:rsidRPr="00491F0A">
              <w:rPr>
                <w:b/>
              </w:rPr>
              <w:t>___________________________</w:t>
            </w:r>
          </w:p>
          <w:p w:rsidR="00CE30BD" w:rsidRPr="00491F0A" w:rsidRDefault="00CE30BD" w:rsidP="00B632A8">
            <w:pPr>
              <w:pStyle w:val="BodyTextSingle"/>
              <w:jc w:val="left"/>
            </w:pPr>
            <w:r w:rsidRPr="00491F0A">
              <w:t>in the presence of:</w:t>
            </w:r>
          </w:p>
          <w:p w:rsidR="00CE30BD" w:rsidRPr="00491F0A" w:rsidRDefault="00CE30BD" w:rsidP="00B632A8">
            <w:pPr>
              <w:pStyle w:val="BodyTextSingle"/>
            </w:pP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Default="00355C33" w:rsidP="00B632A8">
            <w:pPr>
              <w:pStyle w:val="BodyTextSingle"/>
            </w:pPr>
            <w:r>
              <w:t>Name</w:t>
            </w:r>
          </w:p>
          <w:p w:rsidR="00355C33" w:rsidRPr="008D30F8" w:rsidRDefault="00355C33" w:rsidP="00B632A8">
            <w:pPr>
              <w:pStyle w:val="BodyTextSingle"/>
            </w:pPr>
          </w:p>
          <w:p w:rsidR="00CE30BD" w:rsidRPr="008D30F8" w:rsidRDefault="00355C33" w:rsidP="00B632A8">
            <w:pPr>
              <w:pStyle w:val="BodyTextSingle"/>
            </w:pPr>
            <w:r>
              <w:t>Signature</w:t>
            </w:r>
          </w:p>
        </w:tc>
      </w:tr>
      <w:tr w:rsidR="00CE30BD" w:rsidRPr="008D30F8" w:rsidTr="00B632A8">
        <w:tc>
          <w:tcPr>
            <w:tcW w:w="3936" w:type="dxa"/>
            <w:shd w:val="clear" w:color="auto" w:fill="auto"/>
          </w:tcPr>
          <w:p w:rsidR="00CE30BD" w:rsidRPr="00491F0A" w:rsidRDefault="00CE30BD" w:rsidP="00B632A8">
            <w:pPr>
              <w:pStyle w:val="BodyTextSingle"/>
            </w:pPr>
          </w:p>
          <w:p w:rsidR="00CE30BD" w:rsidRPr="00491F0A" w:rsidRDefault="00CE30BD" w:rsidP="00B632A8">
            <w:pPr>
              <w:pStyle w:val="BodyTextSingle"/>
            </w:pPr>
            <w:r w:rsidRPr="00491F0A">
              <w:t>_______________________</w:t>
            </w:r>
            <w:r w:rsidR="00355C33" w:rsidRPr="00491F0A">
              <w:t>__</w:t>
            </w:r>
            <w:r w:rsidRPr="00491F0A">
              <w:t>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Witness signature</w:t>
            </w:r>
          </w:p>
        </w:tc>
      </w:tr>
      <w:tr w:rsidR="00CE30BD" w:rsidRPr="008D30F8" w:rsidTr="00B632A8">
        <w:tc>
          <w:tcPr>
            <w:tcW w:w="3936" w:type="dxa"/>
            <w:shd w:val="clear" w:color="auto" w:fill="auto"/>
          </w:tcPr>
          <w:p w:rsidR="00CE30BD" w:rsidRPr="00491F0A" w:rsidRDefault="00CE30BD" w:rsidP="00B632A8">
            <w:pPr>
              <w:pStyle w:val="BodyTextSingle"/>
            </w:pPr>
          </w:p>
          <w:p w:rsidR="00CE30BD" w:rsidRPr="00491F0A" w:rsidRDefault="00CE30BD" w:rsidP="00B632A8">
            <w:pPr>
              <w:pStyle w:val="BodyTextSingle"/>
            </w:pPr>
            <w:r w:rsidRPr="00491F0A">
              <w:t>________________________</w:t>
            </w:r>
            <w:r w:rsidR="00355C33" w:rsidRPr="00491F0A">
              <w:t>__</w:t>
            </w:r>
            <w:r w:rsidRPr="00491F0A">
              <w:t>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 xml:space="preserve">Witness name </w:t>
            </w:r>
          </w:p>
        </w:tc>
      </w:tr>
      <w:tr w:rsidR="00CE30BD" w:rsidRPr="008D30F8" w:rsidTr="00B632A8">
        <w:tc>
          <w:tcPr>
            <w:tcW w:w="3936" w:type="dxa"/>
            <w:shd w:val="clear" w:color="auto" w:fill="auto"/>
          </w:tcPr>
          <w:p w:rsidR="00CE30BD" w:rsidRPr="00491F0A" w:rsidRDefault="00CE30BD" w:rsidP="00B632A8">
            <w:pPr>
              <w:pStyle w:val="BodyTextSingle"/>
            </w:pPr>
          </w:p>
          <w:p w:rsidR="00CE30BD" w:rsidRPr="00491F0A" w:rsidRDefault="00CE30BD" w:rsidP="00B632A8">
            <w:pPr>
              <w:pStyle w:val="BodyTextSingle"/>
            </w:pPr>
            <w:r w:rsidRPr="00491F0A">
              <w:t>______________________</w:t>
            </w:r>
            <w:r w:rsidR="00355C33" w:rsidRPr="00491F0A">
              <w:t>__</w:t>
            </w:r>
            <w:r w:rsidRPr="00491F0A">
              <w:t>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Witness address</w:t>
            </w:r>
          </w:p>
        </w:tc>
      </w:tr>
      <w:tr w:rsidR="00CE30BD" w:rsidRPr="008D30F8" w:rsidTr="00B632A8">
        <w:tc>
          <w:tcPr>
            <w:tcW w:w="3936" w:type="dxa"/>
            <w:shd w:val="clear" w:color="auto" w:fill="auto"/>
          </w:tcPr>
          <w:p w:rsidR="00CE30BD" w:rsidRPr="00491F0A" w:rsidRDefault="00CE30BD" w:rsidP="00B632A8">
            <w:pPr>
              <w:pStyle w:val="BodyTextSingle"/>
            </w:pPr>
          </w:p>
          <w:p w:rsidR="00CE30BD" w:rsidRPr="00491F0A" w:rsidRDefault="00CE30BD" w:rsidP="00B632A8">
            <w:pPr>
              <w:pStyle w:val="BodyTextSingle"/>
            </w:pP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p>
        </w:tc>
      </w:tr>
      <w:tr w:rsidR="00CE30BD" w:rsidRPr="008D30F8" w:rsidTr="00B632A8">
        <w:tc>
          <w:tcPr>
            <w:tcW w:w="3936" w:type="dxa"/>
            <w:shd w:val="clear" w:color="auto" w:fill="auto"/>
          </w:tcPr>
          <w:p w:rsidR="00CE30BD" w:rsidRPr="00491F0A" w:rsidRDefault="00CE30BD" w:rsidP="00B632A8">
            <w:pPr>
              <w:pStyle w:val="BodyTextSingle"/>
            </w:pPr>
            <w:bookmarkStart w:id="38" w:name="_GoBack"/>
            <w:bookmarkEnd w:id="38"/>
          </w:p>
          <w:p w:rsidR="00CE30BD" w:rsidRPr="00491F0A" w:rsidRDefault="00CE30BD" w:rsidP="00B632A8">
            <w:pPr>
              <w:pStyle w:val="BodyTextSingle"/>
            </w:pPr>
            <w:r w:rsidRPr="00491F0A">
              <w:t>______________________</w:t>
            </w:r>
            <w:r w:rsidR="00355C33" w:rsidRPr="00491F0A">
              <w:t>__</w:t>
            </w:r>
            <w:r w:rsidRPr="00491F0A">
              <w:t>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Default="00CE30BD" w:rsidP="00B632A8">
            <w:pPr>
              <w:pStyle w:val="BodyTextSingle"/>
            </w:pPr>
            <w:r w:rsidRPr="008D30F8">
              <w:br/>
            </w:r>
            <w:r>
              <w:t>Witness occupation</w:t>
            </w:r>
          </w:p>
          <w:p w:rsidR="00CE30BD" w:rsidRPr="008D30F8" w:rsidRDefault="00CE30BD" w:rsidP="00B632A8">
            <w:pPr>
              <w:pStyle w:val="BodyTextSingle"/>
            </w:pPr>
          </w:p>
        </w:tc>
      </w:tr>
      <w:tr w:rsidR="00CE30BD" w:rsidRPr="008D30F8" w:rsidTr="00B632A8">
        <w:tc>
          <w:tcPr>
            <w:tcW w:w="3936" w:type="dxa"/>
            <w:shd w:val="clear" w:color="auto" w:fill="auto"/>
          </w:tcPr>
          <w:p w:rsidR="00CE30BD" w:rsidRPr="008D30F8" w:rsidRDefault="00CE30BD" w:rsidP="00355C33">
            <w:pPr>
              <w:spacing w:after="0"/>
              <w:jc w:val="left"/>
            </w:pP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p>
        </w:tc>
      </w:tr>
      <w:tr w:rsidR="00CE30BD" w:rsidRPr="008D30F8" w:rsidTr="00CE30BD">
        <w:tc>
          <w:tcPr>
            <w:tcW w:w="3936" w:type="dxa"/>
            <w:shd w:val="clear" w:color="auto" w:fill="auto"/>
          </w:tcPr>
          <w:p w:rsidR="00CE30BD" w:rsidRDefault="00CE30BD" w:rsidP="00B632A8">
            <w:pPr>
              <w:pStyle w:val="BodyTextSingle"/>
            </w:pPr>
            <w:r>
              <w:br w:type="page"/>
            </w:r>
          </w:p>
          <w:p w:rsidR="00CE30BD" w:rsidRDefault="00CE30BD" w:rsidP="00B632A8">
            <w:pPr>
              <w:pStyle w:val="BodyTextSingle"/>
            </w:pPr>
            <w:r w:rsidRPr="00CE30BD">
              <w:rPr>
                <w:b/>
              </w:rPr>
              <w:t>EXECUTED</w:t>
            </w:r>
            <w:r w:rsidRPr="00CE30BD">
              <w:t xml:space="preserve"> </w:t>
            </w:r>
            <w:r w:rsidRPr="00D27545">
              <w:t>for an on behalf of</w:t>
            </w:r>
            <w:r>
              <w:t xml:space="preserve"> </w:t>
            </w:r>
            <w:r>
              <w:rPr>
                <w:b/>
              </w:rPr>
              <w:t>LEEDS GENERAL PRACTICE CONFEDERATION LIMITED</w:t>
            </w:r>
            <w:r w:rsidRPr="00CE30BD">
              <w:t xml:space="preserve"> </w:t>
            </w:r>
            <w:r>
              <w:t>in the presence of:</w:t>
            </w:r>
          </w:p>
          <w:p w:rsidR="00CE30BD" w:rsidRPr="008D30F8" w:rsidRDefault="00CE30BD" w:rsidP="00B632A8">
            <w:pPr>
              <w:pStyle w:val="BodyTextSingle"/>
            </w:pPr>
          </w:p>
        </w:tc>
        <w:tc>
          <w:tcPr>
            <w:tcW w:w="567" w:type="dxa"/>
            <w:shd w:val="clear" w:color="auto" w:fill="auto"/>
          </w:tcPr>
          <w:p w:rsidR="00CE30BD" w:rsidRDefault="00CE30BD" w:rsidP="00B632A8">
            <w:pPr>
              <w:pStyle w:val="BodyTextSingle"/>
            </w:pPr>
          </w:p>
          <w:p w:rsidR="00355C33" w:rsidRDefault="00355C33" w:rsidP="00B632A8">
            <w:pPr>
              <w:pStyle w:val="BodyTextSingle"/>
            </w:pPr>
          </w:p>
          <w:p w:rsidR="00355C33" w:rsidRDefault="00355C33" w:rsidP="00B632A8">
            <w:pPr>
              <w:pStyle w:val="BodyTextSingle"/>
            </w:pPr>
          </w:p>
          <w:p w:rsidR="00355C33" w:rsidRDefault="00355C33" w:rsidP="00B632A8">
            <w:pPr>
              <w:pStyle w:val="BodyTextSingle"/>
            </w:pPr>
          </w:p>
          <w:p w:rsidR="00355C33" w:rsidRDefault="00355C33" w:rsidP="00B632A8">
            <w:pPr>
              <w:pStyle w:val="BodyTextSingle"/>
            </w:pPr>
          </w:p>
          <w:p w:rsidR="00355C33" w:rsidRPr="008D30F8" w:rsidRDefault="00355C33" w:rsidP="00B632A8">
            <w:pPr>
              <w:pStyle w:val="BodyTextSingle"/>
            </w:pPr>
          </w:p>
        </w:tc>
        <w:tc>
          <w:tcPr>
            <w:tcW w:w="2976" w:type="dxa"/>
            <w:shd w:val="clear" w:color="auto" w:fill="auto"/>
          </w:tcPr>
          <w:p w:rsidR="00355C33" w:rsidRDefault="00355C33" w:rsidP="00B632A8">
            <w:pPr>
              <w:pStyle w:val="BodyTextSingle"/>
            </w:pPr>
          </w:p>
          <w:p w:rsidR="00CE30BD" w:rsidRPr="008D30F8" w:rsidRDefault="00CE30BD" w:rsidP="00B632A8">
            <w:pPr>
              <w:pStyle w:val="BodyTextSingle"/>
            </w:pPr>
          </w:p>
        </w:tc>
      </w:tr>
      <w:tr w:rsidR="00CE30BD" w:rsidRPr="008D30F8" w:rsidTr="00CE30BD">
        <w:tc>
          <w:tcPr>
            <w:tcW w:w="3936" w:type="dxa"/>
            <w:shd w:val="clear" w:color="auto" w:fill="auto"/>
          </w:tcPr>
          <w:p w:rsidR="00CE30BD" w:rsidRPr="008D30F8" w:rsidRDefault="00CE30BD" w:rsidP="00B632A8">
            <w:pPr>
              <w:pStyle w:val="BodyTextSingle"/>
            </w:pPr>
          </w:p>
          <w:p w:rsidR="00CE30BD" w:rsidRPr="008D30F8" w:rsidRDefault="00CE30BD" w:rsidP="00B632A8">
            <w:pPr>
              <w:pStyle w:val="BodyTextSingle"/>
            </w:pPr>
            <w:r w:rsidRPr="008D30F8">
              <w:t>_________________________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Witness signature</w:t>
            </w:r>
          </w:p>
        </w:tc>
      </w:tr>
      <w:tr w:rsidR="00CE30BD" w:rsidRPr="008D30F8" w:rsidTr="00CE30BD">
        <w:tc>
          <w:tcPr>
            <w:tcW w:w="3936" w:type="dxa"/>
            <w:shd w:val="clear" w:color="auto" w:fill="auto"/>
          </w:tcPr>
          <w:p w:rsidR="00CE30BD" w:rsidRPr="008D30F8" w:rsidRDefault="00CE30BD" w:rsidP="00B632A8">
            <w:pPr>
              <w:pStyle w:val="BodyTextSingle"/>
            </w:pPr>
          </w:p>
          <w:p w:rsidR="00CE30BD" w:rsidRPr="008D30F8" w:rsidRDefault="00CE30BD" w:rsidP="00B632A8">
            <w:pPr>
              <w:pStyle w:val="BodyTextSingle"/>
            </w:pPr>
            <w:r w:rsidRPr="008D30F8">
              <w:t>_________________________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 xml:space="preserve">Witness name </w:t>
            </w:r>
          </w:p>
        </w:tc>
      </w:tr>
      <w:tr w:rsidR="00CE30BD" w:rsidRPr="008D30F8" w:rsidTr="00CE30BD">
        <w:tc>
          <w:tcPr>
            <w:tcW w:w="3936" w:type="dxa"/>
            <w:shd w:val="clear" w:color="auto" w:fill="auto"/>
          </w:tcPr>
          <w:p w:rsidR="00CE30BD" w:rsidRPr="008D30F8" w:rsidRDefault="00CE30BD" w:rsidP="00B632A8">
            <w:pPr>
              <w:pStyle w:val="BodyTextSingle"/>
            </w:pPr>
          </w:p>
          <w:p w:rsidR="00CE30BD" w:rsidRPr="008D30F8" w:rsidRDefault="00CE30BD" w:rsidP="00B632A8">
            <w:pPr>
              <w:pStyle w:val="BodyTextSingle"/>
            </w:pPr>
            <w:r w:rsidRPr="008D30F8">
              <w:t>_________________________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r w:rsidRPr="008D30F8">
              <w:br/>
            </w:r>
            <w:r>
              <w:t>Witness address</w:t>
            </w:r>
          </w:p>
        </w:tc>
      </w:tr>
      <w:tr w:rsidR="00CE30BD" w:rsidRPr="008D30F8" w:rsidTr="00CE30BD">
        <w:tc>
          <w:tcPr>
            <w:tcW w:w="3936" w:type="dxa"/>
            <w:shd w:val="clear" w:color="auto" w:fill="auto"/>
          </w:tcPr>
          <w:p w:rsidR="00CE30BD" w:rsidRPr="008D30F8" w:rsidRDefault="00CE30BD" w:rsidP="00B632A8">
            <w:pPr>
              <w:pStyle w:val="BodyTextSingle"/>
            </w:pPr>
          </w:p>
          <w:p w:rsidR="00CE30BD" w:rsidRPr="008D30F8" w:rsidRDefault="00CE30BD" w:rsidP="00B632A8">
            <w:pPr>
              <w:pStyle w:val="BodyTextSingle"/>
            </w:pP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Pr="008D30F8" w:rsidRDefault="00CE30BD" w:rsidP="00B632A8">
            <w:pPr>
              <w:pStyle w:val="BodyTextSingle"/>
            </w:pPr>
          </w:p>
        </w:tc>
      </w:tr>
      <w:tr w:rsidR="00CE30BD" w:rsidRPr="008D30F8" w:rsidTr="00CE30BD">
        <w:tc>
          <w:tcPr>
            <w:tcW w:w="3936" w:type="dxa"/>
            <w:shd w:val="clear" w:color="auto" w:fill="auto"/>
          </w:tcPr>
          <w:p w:rsidR="00CE30BD" w:rsidRPr="008D30F8" w:rsidRDefault="00CE30BD" w:rsidP="00B632A8">
            <w:pPr>
              <w:pStyle w:val="BodyTextSingle"/>
            </w:pPr>
          </w:p>
          <w:p w:rsidR="00CE30BD" w:rsidRPr="008D30F8" w:rsidRDefault="00CE30BD" w:rsidP="00B632A8">
            <w:pPr>
              <w:pStyle w:val="BodyTextSingle"/>
            </w:pPr>
            <w:r w:rsidRPr="008D30F8">
              <w:t>_________________________</w:t>
            </w:r>
          </w:p>
        </w:tc>
        <w:tc>
          <w:tcPr>
            <w:tcW w:w="567" w:type="dxa"/>
            <w:shd w:val="clear" w:color="auto" w:fill="auto"/>
          </w:tcPr>
          <w:p w:rsidR="00CE30BD" w:rsidRPr="008D30F8" w:rsidRDefault="00CE30BD" w:rsidP="00B632A8">
            <w:pPr>
              <w:pStyle w:val="BodyTextSingle"/>
            </w:pPr>
          </w:p>
        </w:tc>
        <w:tc>
          <w:tcPr>
            <w:tcW w:w="2976" w:type="dxa"/>
            <w:shd w:val="clear" w:color="auto" w:fill="auto"/>
          </w:tcPr>
          <w:p w:rsidR="00CE30BD" w:rsidRDefault="00CE30BD" w:rsidP="00B632A8">
            <w:pPr>
              <w:pStyle w:val="BodyTextSingle"/>
            </w:pPr>
            <w:r w:rsidRPr="008D30F8">
              <w:br/>
            </w:r>
            <w:r>
              <w:t>Witness occupation</w:t>
            </w:r>
          </w:p>
          <w:p w:rsidR="00CE30BD" w:rsidRPr="008D30F8" w:rsidRDefault="00CE30BD" w:rsidP="00B632A8">
            <w:pPr>
              <w:pStyle w:val="BodyTextSingle"/>
            </w:pPr>
          </w:p>
        </w:tc>
      </w:tr>
    </w:tbl>
    <w:p w:rsidR="00CE30BD" w:rsidRDefault="00CE30BD" w:rsidP="00B42120">
      <w:pPr>
        <w:pStyle w:val="BodyText1"/>
      </w:pPr>
    </w:p>
    <w:sectPr w:rsidR="00CE30BD" w:rsidSect="00C61E05">
      <w:footerReference w:type="default" r:id="rId16"/>
      <w:pgSz w:w="11906" w:h="16838" w:code="9"/>
      <w:pgMar w:top="1440" w:right="1440" w:bottom="1440" w:left="1440" w:header="72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D5" w:rsidRDefault="00DD78D5" w:rsidP="00B42120">
      <w:pPr>
        <w:spacing w:after="0"/>
      </w:pPr>
      <w:r>
        <w:separator/>
      </w:r>
    </w:p>
  </w:endnote>
  <w:endnote w:type="continuationSeparator" w:id="0">
    <w:p w:rsidR="00DD78D5" w:rsidRDefault="00DD78D5" w:rsidP="00B421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0000"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rsidP="00BE228F">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491F0A">
      <w:rPr>
        <w:rFonts w:cs="Arial"/>
        <w:noProof/>
        <w:snapToGrid w:val="0"/>
      </w:rPr>
      <w:t>Cost Share Group Members Agreement FINAL.DOCX</w:t>
    </w:r>
    <w:r w:rsidRPr="00A37C6B">
      <w:rPr>
        <w:rFonts w:cs="Arial"/>
        <w:snapToGrid w:val="0"/>
      </w:rPr>
      <w:fldChar w:fldCharType="end"/>
    </w:r>
    <w:r w:rsidRPr="008A1971">
      <w:rPr>
        <w:rFonts w:cs="Times New Roman"/>
      </w:rPr>
      <w:tab/>
    </w:r>
    <w:r w:rsidRPr="008A1971">
      <w:rPr>
        <w:rFonts w:cs="Times New Roman"/>
      </w:rPr>
      <w:fldChar w:fldCharType="begin"/>
    </w:r>
    <w:r w:rsidRPr="008A1971">
      <w:rPr>
        <w:rFonts w:cs="Times New Roman"/>
      </w:rPr>
      <w:instrText xml:space="preserve"> PAGE </w:instrText>
    </w:r>
    <w:r w:rsidRPr="008A1971">
      <w:rPr>
        <w:rFonts w:cs="Times New Roman"/>
      </w:rPr>
      <w:fldChar w:fldCharType="separate"/>
    </w:r>
    <w:r>
      <w:rPr>
        <w:rFonts w:cs="Times New Roman"/>
        <w:noProof/>
      </w:rPr>
      <w:t>4</w:t>
    </w:r>
    <w:r w:rsidRPr="008A1971">
      <w:rPr>
        <w:rFonts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rsidP="00500330">
    <w:pPr>
      <w:pStyle w:val="Footer"/>
      <w:jc w:val="right"/>
      <w:rPr>
        <w:rFonts w:cs="Times New Roman"/>
      </w:rPr>
    </w:pPr>
    <w:r w:rsidRPr="008A1971">
      <w:rPr>
        <w:rFonts w:cs="Times New Roman"/>
      </w:rPr>
      <w:t>Hill Dickinson LLP</w:t>
    </w:r>
  </w:p>
  <w:p w:rsidR="00500330" w:rsidRPr="008A1971" w:rsidRDefault="00500330" w:rsidP="00500330">
    <w:pPr>
      <w:pStyle w:val="Footer"/>
      <w:jc w:val="right"/>
      <w:rPr>
        <w:rFonts w:cs="Times New Roman"/>
      </w:rPr>
    </w:pPr>
    <w:r w:rsidRPr="008A1971">
      <w:rPr>
        <w:rFonts w:cs="Times New Roman"/>
      </w:rPr>
      <w:t>No. 1 St. Paul’s Square</w:t>
    </w:r>
  </w:p>
  <w:p w:rsidR="00500330" w:rsidRPr="008A1971" w:rsidRDefault="00500330" w:rsidP="00500330">
    <w:pPr>
      <w:pStyle w:val="Footer"/>
      <w:jc w:val="right"/>
      <w:rPr>
        <w:rFonts w:cs="Times New Roman"/>
      </w:rPr>
    </w:pPr>
    <w:r w:rsidRPr="008A1971">
      <w:rPr>
        <w:rFonts w:cs="Times New Roman"/>
      </w:rPr>
      <w:t>Liverpool</w:t>
    </w:r>
  </w:p>
  <w:p w:rsidR="00500330" w:rsidRPr="008A1971" w:rsidRDefault="00500330" w:rsidP="00500330">
    <w:pPr>
      <w:pStyle w:val="Footer"/>
      <w:jc w:val="right"/>
      <w:rPr>
        <w:rFonts w:cs="Times New Roman"/>
      </w:rPr>
    </w:pPr>
    <w:r w:rsidRPr="008A1971">
      <w:rPr>
        <w:rFonts w:cs="Times New Roman"/>
      </w:rPr>
      <w:t>L3 9SJ</w:t>
    </w:r>
  </w:p>
  <w:p w:rsidR="00500330" w:rsidRPr="008A1971" w:rsidRDefault="00500330" w:rsidP="00500330">
    <w:pPr>
      <w:pStyle w:val="Footer"/>
      <w:jc w:val="right"/>
      <w:rPr>
        <w:rFonts w:cs="Times New Roman"/>
      </w:rPr>
    </w:pPr>
    <w:r w:rsidRPr="008A1971">
      <w:rPr>
        <w:rFonts w:cs="Times New Roman"/>
      </w:rPr>
      <w:t>www.hilldickinson.com</w:t>
    </w:r>
  </w:p>
  <w:p w:rsidR="00500330" w:rsidRPr="008A1971" w:rsidRDefault="00500330" w:rsidP="00500330">
    <w:pPr>
      <w:pStyle w:val="Footer"/>
      <w:jc w:val="right"/>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491F0A">
      <w:rPr>
        <w:rFonts w:cs="Arial"/>
        <w:noProof/>
        <w:snapToGrid w:val="0"/>
      </w:rPr>
      <w:t>Cost Share Group Members Agreement FINAL.DOCX</w:t>
    </w:r>
    <w:r w:rsidRPr="00A37C6B">
      <w:rPr>
        <w:rFonts w:cs="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rsidP="00EB3038">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491F0A">
      <w:rPr>
        <w:rFonts w:cs="Arial"/>
        <w:noProof/>
        <w:snapToGrid w:val="0"/>
      </w:rPr>
      <w:t>Cost Share Group Members Agreement FINAL.DOCX</w:t>
    </w:r>
    <w:r w:rsidRPr="00A37C6B">
      <w:rPr>
        <w:rFonts w:cs="Arial"/>
        <w:snapToGrid w:val="0"/>
      </w:rPr>
      <w:fldChar w:fldCharType="end"/>
    </w:r>
    <w:r w:rsidRPr="008A1971">
      <w:rPr>
        <w:rFonts w:cs="Times New Roman"/>
      </w:rPr>
      <w:tab/>
    </w:r>
    <w:r w:rsidRPr="008A1971">
      <w:rPr>
        <w:rFonts w:cs="Times New Roman"/>
      </w:rPr>
      <w:fldChar w:fldCharType="begin"/>
    </w:r>
    <w:r w:rsidRPr="008A1971">
      <w:rPr>
        <w:rFonts w:cs="Times New Roman"/>
      </w:rPr>
      <w:instrText xml:space="preserve"> PAGE </w:instrText>
    </w:r>
    <w:r w:rsidRPr="008A1971">
      <w:rPr>
        <w:rFonts w:cs="Times New Roman"/>
      </w:rPr>
      <w:fldChar w:fldCharType="separate"/>
    </w:r>
    <w:r>
      <w:rPr>
        <w:rFonts w:cs="Times New Roman"/>
        <w:noProof/>
      </w:rPr>
      <w:t>1</w:t>
    </w:r>
    <w:r w:rsidRPr="008A1971">
      <w:rPr>
        <w:rFonts w:cs="Times New Roman"/>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491F0A">
      <w:rPr>
        <w:rFonts w:cs="Arial"/>
        <w:noProof/>
        <w:snapToGrid w:val="0"/>
      </w:rPr>
      <w:t>Cost Share Group Members Agreement FINAL.DOCX</w:t>
    </w:r>
    <w:r w:rsidRPr="00A37C6B">
      <w:rPr>
        <w:rFonts w:cs="Arial"/>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rsidP="00EB3038">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491F0A">
      <w:rPr>
        <w:rFonts w:cs="Arial"/>
        <w:noProof/>
        <w:snapToGrid w:val="0"/>
      </w:rPr>
      <w:t>Cost Share Group Members Agreement FINAL.DOCX</w:t>
    </w:r>
    <w:r w:rsidRPr="00A37C6B">
      <w:rPr>
        <w:rFonts w:cs="Arial"/>
        <w:snapToGrid w:val="0"/>
      </w:rPr>
      <w:fldChar w:fldCharType="end"/>
    </w:r>
    <w:r w:rsidRPr="008A1971">
      <w:rPr>
        <w:rFonts w:cs="Times New Roman"/>
      </w:rPr>
      <w:tab/>
    </w:r>
    <w:r w:rsidRPr="008A1971">
      <w:rPr>
        <w:rFonts w:cs="Times New Roman"/>
      </w:rPr>
      <w:fldChar w:fldCharType="begin"/>
    </w:r>
    <w:r w:rsidRPr="008A1971">
      <w:rPr>
        <w:rFonts w:cs="Times New Roman"/>
      </w:rPr>
      <w:instrText xml:space="preserve"> PAGE </w:instrText>
    </w:r>
    <w:r w:rsidRPr="008A1971">
      <w:rPr>
        <w:rFonts w:cs="Times New Roman"/>
      </w:rPr>
      <w:fldChar w:fldCharType="separate"/>
    </w:r>
    <w:r w:rsidR="00491F0A">
      <w:rPr>
        <w:rFonts w:cs="Times New Roman"/>
        <w:noProof/>
      </w:rPr>
      <w:t>11</w:t>
    </w:r>
    <w:r w:rsidRPr="008A1971">
      <w:rPr>
        <w:rFonts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D5" w:rsidRDefault="00DD78D5" w:rsidP="00B42120">
      <w:pPr>
        <w:spacing w:after="0"/>
      </w:pPr>
      <w:r>
        <w:separator/>
      </w:r>
    </w:p>
  </w:footnote>
  <w:footnote w:type="continuationSeparator" w:id="0">
    <w:p w:rsidR="00DD78D5" w:rsidRDefault="00DD78D5" w:rsidP="00B421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728"/>
      <w:gridCol w:w="5013"/>
    </w:tblGrid>
    <w:tr w:rsidR="00500330" w:rsidRPr="00B16043">
      <w:tc>
        <w:tcPr>
          <w:tcW w:w="2427" w:type="pct"/>
        </w:tcPr>
        <w:p w:rsidR="00500330" w:rsidRPr="00891942" w:rsidRDefault="00500330" w:rsidP="00DF68AF">
          <w:pPr>
            <w:pStyle w:val="Header"/>
            <w:rPr>
              <w:rFonts w:cs="Times New Roman"/>
            </w:rPr>
          </w:pPr>
        </w:p>
        <w:p w:rsidR="00500330" w:rsidRPr="00891942" w:rsidRDefault="00500330" w:rsidP="00DF68AF">
          <w:pPr>
            <w:pStyle w:val="Header"/>
            <w:rPr>
              <w:rFonts w:cs="Times New Roman"/>
            </w:rPr>
          </w:pPr>
        </w:p>
        <w:p w:rsidR="00500330" w:rsidRPr="00891942" w:rsidRDefault="00500330" w:rsidP="00DF68AF">
          <w:pPr>
            <w:pStyle w:val="Header"/>
            <w:rPr>
              <w:rFonts w:cs="Times New Roman"/>
            </w:rPr>
          </w:pPr>
          <w:r w:rsidRPr="00891942">
            <w:rPr>
              <w:rFonts w:cs="Times New Roman"/>
            </w:rPr>
            <w:t>Draft No:</w:t>
          </w:r>
          <w:r w:rsidRPr="00891942">
            <w:rPr>
              <w:rFonts w:cs="Times New Roman"/>
            </w:rPr>
            <w:tab/>
          </w:r>
          <w:r w:rsidRPr="00891942">
            <w:rPr>
              <w:rFonts w:cs="Times New Roman"/>
            </w:rPr>
            <w:tab/>
            <w:t xml:space="preserve">1 </w:t>
          </w:r>
        </w:p>
        <w:p w:rsidR="00500330" w:rsidRPr="00891942" w:rsidRDefault="00500330" w:rsidP="00B42120">
          <w:pPr>
            <w:pStyle w:val="Header"/>
            <w:rPr>
              <w:rFonts w:cs="Times New Roman"/>
            </w:rPr>
          </w:pPr>
          <w:r w:rsidRPr="00891942">
            <w:rPr>
              <w:rFonts w:cs="Times New Roman"/>
            </w:rPr>
            <w:t>Date of Draft:</w:t>
          </w:r>
          <w:r w:rsidRPr="00891942">
            <w:rPr>
              <w:rFonts w:cs="Times New Roman"/>
            </w:rPr>
            <w:tab/>
          </w:r>
          <w:r w:rsidRPr="00891942">
            <w:rPr>
              <w:rFonts w:cs="Times New Roman"/>
            </w:rPr>
            <w:tab/>
          </w:r>
          <w:r>
            <w:rPr>
              <w:rFonts w:cs="Times New Roman"/>
            </w:rPr>
            <w:t>11 April 2019</w:t>
          </w:r>
        </w:p>
      </w:tc>
      <w:tc>
        <w:tcPr>
          <w:tcW w:w="2573" w:type="pct"/>
        </w:tcPr>
        <w:p w:rsidR="00500330" w:rsidRPr="00891942" w:rsidRDefault="00500330" w:rsidP="00DF68AF">
          <w:pPr>
            <w:pStyle w:val="Header"/>
            <w:jc w:val="right"/>
            <w:rPr>
              <w:rFonts w:cs="Times New Roman"/>
            </w:rPr>
          </w:pPr>
          <w:r w:rsidRPr="00891942">
            <w:rPr>
              <w:rFonts w:cs="Times New Roman"/>
              <w:noProof/>
              <w:lang w:eastAsia="en-GB" w:bidi="ar-SA"/>
            </w:rPr>
            <w:drawing>
              <wp:inline distT="0" distB="0" distL="0" distR="0" wp14:anchorId="7EB64607" wp14:editId="7243136E">
                <wp:extent cx="2555875" cy="415925"/>
                <wp:effectExtent l="0" t="0" r="0" b="3175"/>
                <wp:docPr id="4" name="Picture 4" descr="Hill Dickinson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 Dickinson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415925"/>
                        </a:xfrm>
                        <a:prstGeom prst="rect">
                          <a:avLst/>
                        </a:prstGeom>
                        <a:noFill/>
                        <a:ln>
                          <a:noFill/>
                        </a:ln>
                      </pic:spPr>
                    </pic:pic>
                  </a:graphicData>
                </a:graphic>
              </wp:inline>
            </w:drawing>
          </w:r>
        </w:p>
      </w:tc>
    </w:tr>
    <w:tr w:rsidR="00500330" w:rsidRPr="00B16043">
      <w:tc>
        <w:tcPr>
          <w:tcW w:w="5000" w:type="pct"/>
          <w:gridSpan w:val="2"/>
        </w:tcPr>
        <w:p w:rsidR="00500330" w:rsidRPr="00891942" w:rsidRDefault="00500330" w:rsidP="00B42120">
          <w:pPr>
            <w:pStyle w:val="Header"/>
            <w:rPr>
              <w:rFonts w:cs="Times New Roman"/>
            </w:rPr>
          </w:pPr>
          <w:r w:rsidRPr="00891942">
            <w:rPr>
              <w:rFonts w:cs="Times New Roman"/>
            </w:rPr>
            <w:t>Ref:</w:t>
          </w:r>
          <w:r w:rsidRPr="00891942">
            <w:rPr>
              <w:rFonts w:cs="Times New Roman"/>
            </w:rPr>
            <w:tab/>
          </w:r>
          <w:r w:rsidRPr="00891942">
            <w:rPr>
              <w:rFonts w:cs="Times New Roman"/>
            </w:rPr>
            <w:tab/>
          </w:r>
          <w:r w:rsidRPr="00891942">
            <w:rPr>
              <w:rFonts w:cs="Times New Roman"/>
            </w:rPr>
            <w:tab/>
          </w:r>
          <w:r>
            <w:rPr>
              <w:rFonts w:cs="Times New Roman"/>
            </w:rPr>
            <w:t>RHG/Leeds Confed</w:t>
          </w:r>
          <w:r w:rsidRPr="00891942">
            <w:rPr>
              <w:rFonts w:cs="Times New Roman"/>
            </w:rPr>
            <w:t xml:space="preserve"> </w:t>
          </w:r>
        </w:p>
      </w:tc>
    </w:tr>
  </w:tbl>
  <w:p w:rsidR="00500330" w:rsidRPr="008A1971" w:rsidRDefault="00500330">
    <w:pPr>
      <w:pStyle w:val="Header"/>
      <w:rPr>
        <w:rFonts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30" w:rsidRPr="008A1971" w:rsidRDefault="0050033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4BEAA"/>
    <w:lvl w:ilvl="0">
      <w:start w:val="1"/>
      <w:numFmt w:val="decimal"/>
      <w:lvlText w:val="%1."/>
      <w:lvlJc w:val="left"/>
      <w:pPr>
        <w:tabs>
          <w:tab w:val="num" w:pos="1492"/>
        </w:tabs>
        <w:ind w:left="1492" w:hanging="360"/>
      </w:pPr>
    </w:lvl>
  </w:abstractNum>
  <w:abstractNum w:abstractNumId="1">
    <w:nsid w:val="FFFFFF7D"/>
    <w:multiLevelType w:val="singleLevel"/>
    <w:tmpl w:val="13E6E0C0"/>
    <w:lvl w:ilvl="0">
      <w:start w:val="1"/>
      <w:numFmt w:val="decimal"/>
      <w:lvlText w:val="%1."/>
      <w:lvlJc w:val="left"/>
      <w:pPr>
        <w:tabs>
          <w:tab w:val="num" w:pos="1209"/>
        </w:tabs>
        <w:ind w:left="1209" w:hanging="360"/>
      </w:pPr>
    </w:lvl>
  </w:abstractNum>
  <w:abstractNum w:abstractNumId="2">
    <w:nsid w:val="FFFFFF7E"/>
    <w:multiLevelType w:val="singleLevel"/>
    <w:tmpl w:val="6BCAB8F4"/>
    <w:lvl w:ilvl="0">
      <w:start w:val="1"/>
      <w:numFmt w:val="decimal"/>
      <w:lvlText w:val="%1."/>
      <w:lvlJc w:val="left"/>
      <w:pPr>
        <w:tabs>
          <w:tab w:val="num" w:pos="926"/>
        </w:tabs>
        <w:ind w:left="926" w:hanging="360"/>
      </w:pPr>
    </w:lvl>
  </w:abstractNum>
  <w:abstractNum w:abstractNumId="3">
    <w:nsid w:val="FFFFFF7F"/>
    <w:multiLevelType w:val="singleLevel"/>
    <w:tmpl w:val="AD4E0EA0"/>
    <w:lvl w:ilvl="0">
      <w:start w:val="1"/>
      <w:numFmt w:val="decimal"/>
      <w:lvlText w:val="%1."/>
      <w:lvlJc w:val="left"/>
      <w:pPr>
        <w:tabs>
          <w:tab w:val="num" w:pos="643"/>
        </w:tabs>
        <w:ind w:left="643" w:hanging="360"/>
      </w:pPr>
    </w:lvl>
  </w:abstractNum>
  <w:abstractNum w:abstractNumId="4">
    <w:nsid w:val="FFFFFF80"/>
    <w:multiLevelType w:val="singleLevel"/>
    <w:tmpl w:val="010440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606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68E2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6AD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AC0590"/>
    <w:lvl w:ilvl="0">
      <w:start w:val="1"/>
      <w:numFmt w:val="decimal"/>
      <w:lvlText w:val="%1."/>
      <w:lvlJc w:val="left"/>
      <w:pPr>
        <w:tabs>
          <w:tab w:val="num" w:pos="360"/>
        </w:tabs>
        <w:ind w:left="360" w:hanging="360"/>
      </w:pPr>
    </w:lvl>
  </w:abstractNum>
  <w:abstractNum w:abstractNumId="9">
    <w:nsid w:val="FFFFFF89"/>
    <w:multiLevelType w:val="singleLevel"/>
    <w:tmpl w:val="B05080BE"/>
    <w:lvl w:ilvl="0">
      <w:start w:val="1"/>
      <w:numFmt w:val="bullet"/>
      <w:lvlText w:val=""/>
      <w:lvlJc w:val="left"/>
      <w:pPr>
        <w:tabs>
          <w:tab w:val="num" w:pos="360"/>
        </w:tabs>
        <w:ind w:left="360" w:hanging="360"/>
      </w:pPr>
      <w:rPr>
        <w:rFonts w:ascii="Symbol" w:hAnsi="Symbol" w:hint="default"/>
      </w:rPr>
    </w:lvl>
  </w:abstractNum>
  <w:abstractNum w:abstractNumId="10">
    <w:nsid w:val="031B44A2"/>
    <w:multiLevelType w:val="multilevel"/>
    <w:tmpl w:val="A9F46792"/>
    <w:lvl w:ilvl="0">
      <w:start w:val="1"/>
      <w:numFmt w:val="decimal"/>
      <w:pStyle w:val="HD6Level1"/>
      <w:isLgl/>
      <w:lvlText w:val="%1"/>
      <w:lvlJc w:val="left"/>
      <w:pPr>
        <w:tabs>
          <w:tab w:val="num" w:pos="709"/>
        </w:tabs>
        <w:ind w:left="709" w:hanging="709"/>
      </w:pPr>
      <w:rPr>
        <w:rFonts w:ascii="Arial" w:hAnsi="Arial" w:cs="Arial" w:hint="default"/>
        <w:b w:val="0"/>
        <w:i w:val="0"/>
        <w:caps w:val="0"/>
        <w:sz w:val="22"/>
      </w:rPr>
    </w:lvl>
    <w:lvl w:ilvl="1">
      <w:start w:val="1"/>
      <w:numFmt w:val="decimal"/>
      <w:pStyle w:val="HD6Level2"/>
      <w:isLgl/>
      <w:lvlText w:val="%1.%2"/>
      <w:lvlJc w:val="left"/>
      <w:pPr>
        <w:tabs>
          <w:tab w:val="num" w:pos="2268"/>
        </w:tabs>
        <w:ind w:left="2268" w:hanging="850"/>
      </w:pPr>
      <w:rPr>
        <w:rFonts w:ascii="Arial" w:hAnsi="Arial" w:cs="Arial" w:hint="default"/>
        <w:b w:val="0"/>
        <w:i w:val="0"/>
        <w:caps w:val="0"/>
        <w:sz w:val="22"/>
      </w:rPr>
    </w:lvl>
    <w:lvl w:ilvl="2">
      <w:start w:val="1"/>
      <w:numFmt w:val="decimal"/>
      <w:pStyle w:val="HD6Level3"/>
      <w:isLgl/>
      <w:lvlText w:val="%1.%2.%3"/>
      <w:lvlJc w:val="left"/>
      <w:pPr>
        <w:tabs>
          <w:tab w:val="num" w:pos="2551"/>
        </w:tabs>
        <w:ind w:left="2551" w:hanging="992"/>
      </w:pPr>
      <w:rPr>
        <w:rFonts w:ascii="Arial" w:hAnsi="Arial" w:cs="Arial" w:hint="default"/>
        <w:b w:val="0"/>
        <w:i w:val="0"/>
        <w:caps w:val="0"/>
        <w:sz w:val="22"/>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hint="default"/>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hint="default"/>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hint="default"/>
        <w:b w:val="0"/>
        <w:i w:val="0"/>
        <w:caps w:val="0"/>
        <w:sz w:val="22"/>
      </w:rPr>
    </w:lvl>
  </w:abstractNum>
  <w:abstractNum w:abstractNumId="11">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133CE5"/>
    <w:multiLevelType w:val="multilevel"/>
    <w:tmpl w:val="25E41EC8"/>
    <w:name w:val="0bf033d7-4ae9-4de0-aa6b-d6d6ac3b48a8"/>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116F7EDF"/>
    <w:multiLevelType w:val="multilevel"/>
    <w:tmpl w:val="DC7ABFC4"/>
    <w:name w:val="Heading"/>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14">
    <w:nsid w:val="122966D2"/>
    <w:multiLevelType w:val="multilevel"/>
    <w:tmpl w:val="B7B2B2B6"/>
    <w:name w:val="Bullets"/>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C540039"/>
    <w:multiLevelType w:val="multilevel"/>
    <w:tmpl w:val="B59C91EA"/>
    <w:name w:val="Schedule"/>
    <w:lvl w:ilvl="0">
      <w:start w:val="1"/>
      <w:numFmt w:val="decimal"/>
      <w:lvlRestart w:val="0"/>
      <w:pStyle w:val="Schedule"/>
      <w:suff w:val="nothing"/>
      <w:lvlText w:val="Schedule %1"/>
      <w:lvlJc w:val="left"/>
      <w:pPr>
        <w:ind w:left="2976"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2976"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3696"/>
        </w:tabs>
        <w:ind w:left="3696"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3696"/>
        </w:tabs>
        <w:ind w:left="3696"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4677"/>
        </w:tabs>
        <w:ind w:left="4677"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5811"/>
        </w:tabs>
        <w:ind w:left="5811"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7087"/>
        </w:tabs>
        <w:ind w:left="7087"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8504"/>
        </w:tabs>
        <w:ind w:left="8504"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7297" w:hanging="721"/>
      </w:pPr>
      <w:rPr>
        <w:rFonts w:ascii="Arial" w:hAnsi="Arial" w:cs="Times New Roman" w:hint="default"/>
        <w:b w:val="0"/>
        <w:i w:val="0"/>
        <w:caps w:val="0"/>
        <w:strike w:val="0"/>
        <w:dstrike w:val="0"/>
        <w:vanish w:val="0"/>
        <w:color w:val="auto"/>
        <w:sz w:val="20"/>
        <w:u w:val="none"/>
        <w:vertAlign w:val="baseline"/>
      </w:rPr>
    </w:lvl>
  </w:abstractNum>
  <w:abstractNum w:abstractNumId="16">
    <w:nsid w:val="27164046"/>
    <w:multiLevelType w:val="multilevel"/>
    <w:tmpl w:val="BAAAB2C8"/>
    <w:name w:val="ab8f6701-d8f0-44a9-9e3d-210796471b65"/>
    <w:lvl w:ilvl="0">
      <w:start w:val="1"/>
      <w:numFmt w:val="decimal"/>
      <w:lvlRestart w:val="0"/>
      <w:lvlText w:val="%1."/>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nsid w:val="32AC21EE"/>
    <w:multiLevelType w:val="multilevel"/>
    <w:tmpl w:val="F9B4F468"/>
    <w:name w:val="69872b48-fd8a-4dd2-bbf8-4594e559a807"/>
    <w:lvl w:ilvl="0">
      <w:start w:val="1"/>
      <w:numFmt w:val="decimal"/>
      <w:lvlRestart w:val="0"/>
      <w:isLgl/>
      <w:lvlText w:val="%1."/>
      <w:lvlJc w:val="left"/>
      <w:pPr>
        <w:ind w:left="720" w:hanging="720"/>
      </w:pPr>
      <w:rPr>
        <w:rFonts w:ascii="Arial" w:hAnsi="Arial" w:cs="Times New Roman" w:hint="default"/>
        <w:b w:val="0"/>
        <w:i w:val="0"/>
        <w:caps w:val="0"/>
        <w:strike w:val="0"/>
        <w:dstrike w:val="0"/>
        <w:vanish w:val="0"/>
        <w:color w:val="auto"/>
        <w:sz w:val="22"/>
        <w:u w:val="none"/>
        <w:vertAlign w:val="baseline"/>
      </w:rPr>
    </w:lvl>
    <w:lvl w:ilvl="1">
      <w:start w:val="1"/>
      <w:numFmt w:val="decimal"/>
      <w:isLgl/>
      <w:lvlText w:val="%1.%2"/>
      <w:lvlJc w:val="left"/>
      <w:pPr>
        <w:ind w:left="720" w:hanging="720"/>
      </w:pPr>
      <w:rPr>
        <w:rFonts w:ascii="Arial" w:hAnsi="Arial" w:cs="Times New Roman" w:hint="default"/>
        <w:b w:val="0"/>
        <w:i w:val="0"/>
        <w:caps w:val="0"/>
        <w:strike w:val="0"/>
        <w:dstrike w:val="0"/>
        <w:vanish w:val="0"/>
        <w:color w:val="auto"/>
        <w:sz w:val="22"/>
        <w:u w:val="none"/>
        <w:vertAlign w:val="baseline"/>
      </w:rPr>
    </w:lvl>
    <w:lvl w:ilvl="2">
      <w:start w:val="1"/>
      <w:numFmt w:val="decimal"/>
      <w:lvlText w:val="%1.%2.%3"/>
      <w:lvlJc w:val="left"/>
      <w:pPr>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lvlText w:val="(%4)"/>
      <w:lvlJc w:val="left"/>
      <w:pPr>
        <w:ind w:left="2160" w:hanging="720"/>
      </w:pPr>
      <w:rPr>
        <w:rFonts w:ascii="Arial" w:hAnsi="Arial" w:cs="Times New Roman" w:hint="default"/>
        <w:b w:val="0"/>
        <w:i w:val="0"/>
        <w:caps w:val="0"/>
        <w:strike w:val="0"/>
        <w:dstrike w:val="0"/>
        <w:vanish w:val="0"/>
        <w:color w:val="auto"/>
        <w:sz w:val="22"/>
        <w:u w:val="none"/>
        <w:vertAlign w:val="baseline"/>
      </w:rPr>
    </w:lvl>
    <w:lvl w:ilvl="4">
      <w:start w:val="1"/>
      <w:numFmt w:val="lowerRoman"/>
      <w:lvlText w:val="(%5)"/>
      <w:lvlJc w:val="left"/>
      <w:pPr>
        <w:ind w:left="2880" w:hanging="720"/>
      </w:pPr>
      <w:rPr>
        <w:rFonts w:ascii="Arial" w:hAnsi="Arial" w:cs="Times New Roman" w:hint="default"/>
        <w:b w:val="0"/>
        <w:i w:val="0"/>
        <w:caps w:val="0"/>
        <w:strike w:val="0"/>
        <w:dstrike w:val="0"/>
        <w:vanish w:val="0"/>
        <w:color w:val="auto"/>
        <w:sz w:val="22"/>
        <w:u w:val="none"/>
        <w:vertAlign w:val="baseline"/>
      </w:rPr>
    </w:lvl>
    <w:lvl w:ilvl="5">
      <w:start w:val="1"/>
      <w:numFmt w:val="decimal"/>
      <w:lvlText w:val="(%6)"/>
      <w:lvlJc w:val="left"/>
      <w:pPr>
        <w:ind w:left="3600" w:hanging="720"/>
      </w:pPr>
      <w:rPr>
        <w:rFonts w:ascii="Arial" w:hAnsi="Arial" w:cs="Times New Roman" w:hint="default"/>
        <w:b w:val="0"/>
        <w:i w:val="0"/>
        <w:caps w:val="0"/>
        <w:strike w:val="0"/>
        <w:dstrike w:val="0"/>
        <w:vanish w:val="0"/>
        <w:color w:val="auto"/>
        <w:sz w:val="22"/>
        <w:u w:val="none"/>
        <w:vertAlign w:val="baseline"/>
      </w:rPr>
    </w:lvl>
    <w:lvl w:ilvl="6">
      <w:start w:val="1"/>
      <w:numFmt w:val="lowerLetter"/>
      <w:lvlText w:val="%7."/>
      <w:lvlJc w:val="left"/>
      <w:pPr>
        <w:ind w:left="4320" w:hanging="720"/>
      </w:pPr>
      <w:rPr>
        <w:rFonts w:ascii="Arial" w:hAnsi="Arial" w:cs="Times New Roman" w:hint="default"/>
        <w:b w:val="0"/>
        <w:i w:val="0"/>
        <w:caps w:val="0"/>
        <w:strike w:val="0"/>
        <w:dstrike w:val="0"/>
        <w:vanish w:val="0"/>
        <w:color w:val="auto"/>
        <w:sz w:val="22"/>
        <w:u w:val="none"/>
        <w:vertAlign w:val="baseline"/>
      </w:rPr>
    </w:lvl>
    <w:lvl w:ilvl="7">
      <w:start w:val="1"/>
      <w:numFmt w:val="lowerRoman"/>
      <w:lvlText w:val="(%8)"/>
      <w:lvlJc w:val="left"/>
      <w:pPr>
        <w:ind w:left="5040" w:hanging="720"/>
      </w:pPr>
      <w:rPr>
        <w:rFonts w:ascii="Arial" w:hAnsi="Arial" w:cs="Times New Roman" w:hint="default"/>
        <w:b w:val="0"/>
        <w:i w:val="0"/>
        <w:caps w:val="0"/>
        <w:strike w:val="0"/>
        <w:dstrike w:val="0"/>
        <w:vanish w:val="0"/>
        <w:color w:val="auto"/>
        <w:sz w:val="22"/>
        <w:u w:val="none"/>
        <w:vertAlign w:val="baseline"/>
      </w:rPr>
    </w:lvl>
    <w:lvl w:ilvl="8">
      <w:start w:val="1"/>
      <w:numFmt w:val="upperRoman"/>
      <w:lvlText w:val="(%9)"/>
      <w:lvlJc w:val="left"/>
      <w:pPr>
        <w:ind w:left="5760" w:hanging="720"/>
      </w:pPr>
      <w:rPr>
        <w:rFonts w:ascii="Arial" w:hAnsi="Arial" w:cs="Times New Roman" w:hint="default"/>
        <w:b w:val="0"/>
        <w:i w:val="0"/>
        <w:caps w:val="0"/>
        <w:strike w:val="0"/>
        <w:dstrike w:val="0"/>
        <w:vanish w:val="0"/>
        <w:color w:val="auto"/>
        <w:sz w:val="22"/>
        <w:u w:val="none"/>
        <w:vertAlign w:val="baseline"/>
      </w:rPr>
    </w:lvl>
  </w:abstractNum>
  <w:abstractNum w:abstractNumId="18">
    <w:nsid w:val="347A624B"/>
    <w:multiLevelType w:val="multilevel"/>
    <w:tmpl w:val="7408C684"/>
    <w:name w:val="Definitions"/>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356B084D"/>
    <w:multiLevelType w:val="multilevel"/>
    <w:tmpl w:val="23480CBA"/>
    <w:name w:val="HL"/>
    <w:lvl w:ilvl="0">
      <w:start w:val="1"/>
      <w:numFmt w:val="decimal"/>
      <w:lvlText w:val="%1."/>
      <w:lvlJc w:val="left"/>
      <w:pPr>
        <w:tabs>
          <w:tab w:val="num" w:pos="720"/>
        </w:tabs>
        <w:ind w:left="720" w:hanging="720"/>
      </w:pPr>
      <w:rPr>
        <w:rFonts w:ascii="Verdana" w:hAnsi="Verdana" w:hint="default"/>
        <w:b w:val="0"/>
        <w:i w:val="0"/>
        <w:sz w:val="20"/>
        <w:szCs w:val="20"/>
        <w:u w:val="none"/>
      </w:rPr>
    </w:lvl>
    <w:lvl w:ilvl="1">
      <w:start w:val="1"/>
      <w:numFmt w:val="lowerLetter"/>
      <w:lvlText w:val="(%2)"/>
      <w:lvlJc w:val="left"/>
      <w:pPr>
        <w:tabs>
          <w:tab w:val="num" w:pos="1440"/>
        </w:tabs>
        <w:ind w:left="1440" w:hanging="720"/>
      </w:pPr>
      <w:rPr>
        <w:rFonts w:ascii="Verdana" w:hAnsi="Verdana" w:hint="default"/>
        <w:b w:val="0"/>
        <w:i w:val="0"/>
        <w:sz w:val="20"/>
        <w:szCs w:val="20"/>
        <w:u w:val="none"/>
      </w:rPr>
    </w:lvl>
    <w:lvl w:ilvl="2">
      <w:start w:val="1"/>
      <w:numFmt w:val="lowerRoman"/>
      <w:lvlText w:val="(%3)"/>
      <w:lvlJc w:val="left"/>
      <w:pPr>
        <w:tabs>
          <w:tab w:val="num" w:pos="2160"/>
        </w:tabs>
        <w:ind w:left="2160" w:hanging="720"/>
      </w:pPr>
      <w:rPr>
        <w:rFonts w:ascii="Verdana" w:hAnsi="Verdana" w:hint="default"/>
        <w:b w:val="0"/>
        <w:i w:val="0"/>
        <w:sz w:val="20"/>
        <w:szCs w:val="20"/>
        <w:u w:val="none"/>
      </w:rPr>
    </w:lvl>
    <w:lvl w:ilvl="3">
      <w:start w:val="1"/>
      <w:numFmt w:val="decimal"/>
      <w:lvlText w:val="(%4)"/>
      <w:lvlJc w:val="left"/>
      <w:pPr>
        <w:tabs>
          <w:tab w:val="num" w:pos="2880"/>
        </w:tabs>
        <w:ind w:left="2880" w:hanging="720"/>
      </w:pPr>
      <w:rPr>
        <w:rFonts w:ascii="Verdana" w:hAnsi="Verdana" w:hint="default"/>
        <w:b w:val="0"/>
        <w:i w:val="0"/>
        <w:sz w:val="20"/>
        <w:szCs w:val="20"/>
        <w:u w:val="none"/>
      </w:rPr>
    </w:lvl>
    <w:lvl w:ilvl="4">
      <w:start w:val="1"/>
      <w:numFmt w:val="upperLetter"/>
      <w:lvlText w:val="(%5)"/>
      <w:lvlJc w:val="left"/>
      <w:pPr>
        <w:tabs>
          <w:tab w:val="num" w:pos="3600"/>
        </w:tabs>
        <w:ind w:left="3600" w:hanging="720"/>
      </w:pPr>
      <w:rPr>
        <w:rFonts w:ascii="Verdana" w:hAnsi="Verdana" w:hint="default"/>
        <w:b w:val="0"/>
        <w:i w:val="0"/>
        <w:sz w:val="20"/>
        <w:szCs w:val="20"/>
        <w:u w:val="none"/>
      </w:rPr>
    </w:lvl>
    <w:lvl w:ilvl="5">
      <w:start w:val="1"/>
      <w:numFmt w:val="upperRoman"/>
      <w:lvlText w:val="(%6)"/>
      <w:lvlJc w:val="left"/>
      <w:pPr>
        <w:tabs>
          <w:tab w:val="num" w:pos="4265"/>
        </w:tabs>
        <w:ind w:left="4265" w:hanging="720"/>
      </w:pPr>
      <w:rPr>
        <w:rFonts w:ascii="Verdana" w:hAnsi="Verdana" w:hint="default"/>
        <w:b w:val="0"/>
        <w:i w:val="0"/>
        <w:sz w:val="20"/>
        <w:szCs w:val="20"/>
        <w:u w:val="none"/>
      </w:rPr>
    </w:lvl>
    <w:lvl w:ilvl="6">
      <w:start w:val="1"/>
      <w:numFmt w:val="lowerLetter"/>
      <w:lvlText w:val="%7)"/>
      <w:lvlJc w:val="left"/>
      <w:pPr>
        <w:tabs>
          <w:tab w:val="num" w:pos="5040"/>
        </w:tabs>
        <w:ind w:left="5040" w:hanging="720"/>
      </w:pPr>
      <w:rPr>
        <w:rFonts w:ascii="Times New Roman" w:hAnsi="Times New Roman" w:hint="default"/>
        <w:b w:val="0"/>
        <w:i w:val="0"/>
        <w:sz w:val="24"/>
        <w:u w:val="none"/>
      </w:rPr>
    </w:lvl>
    <w:lvl w:ilvl="7">
      <w:start w:val="1"/>
      <w:numFmt w:val="lowerRoman"/>
      <w:lvlText w:val="%8)"/>
      <w:lvlJc w:val="left"/>
      <w:pPr>
        <w:tabs>
          <w:tab w:val="num" w:pos="5760"/>
        </w:tabs>
        <w:ind w:left="5760" w:hanging="720"/>
      </w:pPr>
      <w:rPr>
        <w:rFonts w:ascii="Verdana" w:hAnsi="Verdana" w:hint="default"/>
        <w:b w:val="0"/>
        <w:i w:val="0"/>
        <w:sz w:val="20"/>
        <w:szCs w:val="20"/>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20">
    <w:nsid w:val="3B932F71"/>
    <w:multiLevelType w:val="hybridMultilevel"/>
    <w:tmpl w:val="9A5E7FC4"/>
    <w:lvl w:ilvl="0" w:tplc="391A0A26">
      <w:start w:val="1"/>
      <w:numFmt w:val="decimal"/>
      <w:lvlText w:val="(%1)"/>
      <w:lvlJc w:val="left"/>
      <w:pPr>
        <w:ind w:left="720" w:hanging="36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CD572A"/>
    <w:multiLevelType w:val="multilevel"/>
    <w:tmpl w:val="D864148A"/>
    <w:name w:val="17b21fc4-63d3-4645-b3c9-89f40ea42e9a"/>
    <w:lvl w:ilvl="0">
      <w:start w:val="1"/>
      <w:numFmt w:val="none"/>
      <w:lvlRestart w:val="0"/>
      <w:suff w:val="nothing"/>
      <w:lvlText w:val=""/>
      <w:lvlJc w:val="left"/>
      <w:pPr>
        <w:ind w:left="720" w:firstLine="0"/>
      </w:pPr>
      <w:rPr>
        <w:rFonts w:ascii="Arial" w:hAnsi="Arial" w:cs="Times New Roman" w:hint="default"/>
        <w:b w:val="0"/>
        <w:i w:val="0"/>
        <w:caps w:val="0"/>
        <w:strike w:val="0"/>
        <w:dstrike w:val="0"/>
        <w:vanish w:val="0"/>
        <w:color w:val="auto"/>
        <w:sz w:val="22"/>
        <w:u w:val="none"/>
        <w:vertAlign w:val="baseline"/>
      </w:rPr>
    </w:lvl>
    <w:lvl w:ilvl="1">
      <w:start w:val="1"/>
      <w:numFmt w:val="lowerLetter"/>
      <w:lvlText w:val="(%2)"/>
      <w:lvlJc w:val="left"/>
      <w:pPr>
        <w:ind w:left="1440" w:hanging="720"/>
      </w:pPr>
      <w:rPr>
        <w:rFonts w:ascii="Arial" w:hAnsi="Arial" w:cs="Times New Roman" w:hint="default"/>
        <w:b w:val="0"/>
        <w:i w:val="0"/>
        <w:caps w:val="0"/>
        <w:strike w:val="0"/>
        <w:dstrike w:val="0"/>
        <w:vanish w:val="0"/>
        <w:color w:val="auto"/>
        <w:sz w:val="22"/>
        <w:u w:val="none"/>
        <w:vertAlign w:val="baseline"/>
      </w:rPr>
    </w:lvl>
    <w:lvl w:ilvl="2">
      <w:start w:val="1"/>
      <w:numFmt w:val="lowerRoman"/>
      <w:lvlText w:val="(%3)"/>
      <w:lvlJc w:val="left"/>
      <w:pPr>
        <w:ind w:left="2160" w:hanging="720"/>
      </w:pPr>
      <w:rPr>
        <w:rFonts w:ascii="Arial" w:hAnsi="Arial" w:cs="Times New Roman" w:hint="default"/>
        <w:b w:val="0"/>
        <w:i w:val="0"/>
        <w:caps w:val="0"/>
        <w:strike w:val="0"/>
        <w:dstrike w:val="0"/>
        <w:vanish w:val="0"/>
        <w:color w:val="auto"/>
        <w:sz w:val="22"/>
        <w:u w:val="none"/>
        <w:vertAlign w:val="baseline"/>
      </w:rPr>
    </w:lvl>
    <w:lvl w:ilvl="3">
      <w:start w:val="1"/>
      <w:numFmt w:val="upperLetter"/>
      <w:lvlText w:val="(%4)"/>
      <w:lvlJc w:val="left"/>
      <w:pPr>
        <w:ind w:left="2880" w:hanging="720"/>
      </w:pPr>
      <w:rPr>
        <w:rFonts w:ascii="Arial" w:hAnsi="Arial" w:cs="Times New Roman" w:hint="default"/>
        <w:b w:val="0"/>
        <w:i w:val="0"/>
        <w:caps w:val="0"/>
        <w:strike w:val="0"/>
        <w:dstrike w:val="0"/>
        <w:vanish w:val="0"/>
        <w:color w:val="auto"/>
        <w:sz w:val="22"/>
        <w:u w:val="none"/>
        <w:vertAlign w:val="baseline"/>
      </w:rPr>
    </w:lvl>
    <w:lvl w:ilvl="4">
      <w:start w:val="1"/>
      <w:numFmt w:val="decimal"/>
      <w:lvlText w:val="(%5)"/>
      <w:lvlJc w:val="left"/>
      <w:pPr>
        <w:ind w:left="3600" w:hanging="720"/>
      </w:pPr>
      <w:rPr>
        <w:rFonts w:ascii="Arial" w:hAnsi="Arial" w:cs="Times New Roman"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4A851AEA"/>
    <w:multiLevelType w:val="multilevel"/>
    <w:tmpl w:val="0B9E1D4C"/>
    <w:name w:val="Appendix"/>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23">
    <w:nsid w:val="602D5C35"/>
    <w:multiLevelType w:val="multilevel"/>
    <w:tmpl w:val="B8A2B77A"/>
    <w:name w:val="7c0f4a35-e2ee-443f-ac9b-f117592453c7"/>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nsid w:val="63BF6BF9"/>
    <w:multiLevelType w:val="multilevel"/>
    <w:tmpl w:val="8EAE27A4"/>
    <w:name w:val="e7415e59-52a7-49d4-b90d-910a3e2e0a00"/>
    <w:lvl w:ilvl="0">
      <w:start w:val="1"/>
      <w:numFmt w:val="upperRoman"/>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Zero"/>
      <w:isLgl/>
      <w:lvlText w:val="Section %1.%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6">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6DC26911"/>
    <w:multiLevelType w:val="hybridMultilevel"/>
    <w:tmpl w:val="0212E4B6"/>
    <w:name w:val="Notice"/>
    <w:lvl w:ilvl="0" w:tplc="1BC4A11E">
      <w:start w:val="1"/>
      <w:numFmt w:val="decimal"/>
      <w:lvlRestart w:val="0"/>
      <w:lvlText w:val="%1."/>
      <w:lvlJc w:val="left"/>
      <w:pPr>
        <w:tabs>
          <w:tab w:val="num" w:pos="360"/>
        </w:tabs>
        <w:ind w:left="0" w:firstLine="0"/>
      </w:pPr>
      <w:rPr>
        <w:rFonts w:ascii="Arial" w:hAnsi="Arial" w:hint="default"/>
        <w:b w:val="0"/>
        <w:i w:val="0"/>
        <w:caps w:val="0"/>
        <w:sz w:val="16"/>
      </w:rPr>
    </w:lvl>
    <w:lvl w:ilvl="1" w:tplc="65B41472" w:tentative="1">
      <w:start w:val="1"/>
      <w:numFmt w:val="lowerLetter"/>
      <w:lvlText w:val="%2."/>
      <w:lvlJc w:val="left"/>
      <w:pPr>
        <w:tabs>
          <w:tab w:val="num" w:pos="1440"/>
        </w:tabs>
        <w:ind w:left="1440" w:hanging="360"/>
      </w:pPr>
    </w:lvl>
    <w:lvl w:ilvl="2" w:tplc="A712FA5C" w:tentative="1">
      <w:start w:val="1"/>
      <w:numFmt w:val="lowerRoman"/>
      <w:lvlText w:val="%3."/>
      <w:lvlJc w:val="right"/>
      <w:pPr>
        <w:tabs>
          <w:tab w:val="num" w:pos="2160"/>
        </w:tabs>
        <w:ind w:left="2160" w:hanging="180"/>
      </w:pPr>
    </w:lvl>
    <w:lvl w:ilvl="3" w:tplc="521C8F00" w:tentative="1">
      <w:start w:val="1"/>
      <w:numFmt w:val="decimal"/>
      <w:lvlText w:val="%4."/>
      <w:lvlJc w:val="left"/>
      <w:pPr>
        <w:tabs>
          <w:tab w:val="num" w:pos="2880"/>
        </w:tabs>
        <w:ind w:left="2880" w:hanging="360"/>
      </w:pPr>
    </w:lvl>
    <w:lvl w:ilvl="4" w:tplc="9238EA3A" w:tentative="1">
      <w:start w:val="1"/>
      <w:numFmt w:val="lowerLetter"/>
      <w:lvlText w:val="%5."/>
      <w:lvlJc w:val="left"/>
      <w:pPr>
        <w:tabs>
          <w:tab w:val="num" w:pos="3600"/>
        </w:tabs>
        <w:ind w:left="3600" w:hanging="360"/>
      </w:pPr>
    </w:lvl>
    <w:lvl w:ilvl="5" w:tplc="7B027DEE" w:tentative="1">
      <w:start w:val="1"/>
      <w:numFmt w:val="lowerRoman"/>
      <w:lvlText w:val="%6."/>
      <w:lvlJc w:val="right"/>
      <w:pPr>
        <w:tabs>
          <w:tab w:val="num" w:pos="4320"/>
        </w:tabs>
        <w:ind w:left="4320" w:hanging="180"/>
      </w:pPr>
    </w:lvl>
    <w:lvl w:ilvl="6" w:tplc="793A0BC0" w:tentative="1">
      <w:start w:val="1"/>
      <w:numFmt w:val="decimal"/>
      <w:lvlText w:val="%7."/>
      <w:lvlJc w:val="left"/>
      <w:pPr>
        <w:tabs>
          <w:tab w:val="num" w:pos="5040"/>
        </w:tabs>
        <w:ind w:left="5040" w:hanging="360"/>
      </w:pPr>
    </w:lvl>
    <w:lvl w:ilvl="7" w:tplc="3D9A9D38" w:tentative="1">
      <w:start w:val="1"/>
      <w:numFmt w:val="lowerLetter"/>
      <w:lvlText w:val="%8."/>
      <w:lvlJc w:val="left"/>
      <w:pPr>
        <w:tabs>
          <w:tab w:val="num" w:pos="5760"/>
        </w:tabs>
        <w:ind w:left="5760" w:hanging="360"/>
      </w:pPr>
    </w:lvl>
    <w:lvl w:ilvl="8" w:tplc="FA867B3C" w:tentative="1">
      <w:start w:val="1"/>
      <w:numFmt w:val="lowerRoman"/>
      <w:lvlText w:val="%9."/>
      <w:lvlJc w:val="right"/>
      <w:pPr>
        <w:tabs>
          <w:tab w:val="num" w:pos="6480"/>
        </w:tabs>
        <w:ind w:left="6480" w:hanging="180"/>
      </w:pPr>
    </w:lvl>
  </w:abstractNum>
  <w:abstractNum w:abstractNumId="28">
    <w:nsid w:val="7850585F"/>
    <w:multiLevelType w:val="multilevel"/>
    <w:tmpl w:val="41EA0BCA"/>
    <w:name w:val="a81f4895-1748-4db3-9645-aadc3482d550"/>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14"/>
  </w:num>
  <w:num w:numId="2">
    <w:abstractNumId w:val="15"/>
  </w:num>
  <w:num w:numId="3">
    <w:abstractNumId w:val="24"/>
  </w:num>
  <w:num w:numId="4">
    <w:abstractNumId w:val="26"/>
  </w:num>
  <w:num w:numId="5">
    <w:abstractNumId w:val="13"/>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7"/>
  </w:num>
  <w:num w:numId="19">
    <w:abstractNumId w:val="19"/>
  </w:num>
  <w:num w:numId="20">
    <w:abstractNumId w:val="1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 w:numId="24">
    <w:abstractNumId w:val="10"/>
    <w:lvlOverride w:ilvl="0">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doNotValidateAgainstSchema/>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gt;Level 1 Heading&lt;/Style&gt;&lt;Style&gt;Schedule&lt;/Style&gt;&lt;/Styles&gt;&lt;Format Value=&quot;A&quot; /&gt;&lt;Type Value=&quot;Whole Paragraph&quot; /&gt;&lt;TabLeader&gt;Dots&lt;/TabLeader&gt;&lt;/Level&gt;&lt;Level ID=&quot;2&quot; IncludePageNumber=&quot;TRUE&quot;&gt;&lt;Styles&gt;&lt;Style&gt;Appendix Part&lt;/Style&gt;&lt;Style&gt;Level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 Type=&quot;0&quot;&gt;&lt;Name&gt;Schedule 1&amp;amp;2 2&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 ID=&quot;3&quot; IncludePageNumber=&quot;TRUE&quot;&gt;&lt;Styles&gt;&lt;Style&gt;Sch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e_1" w:val="&lt;TOC Type=&quot;0&quot;&gt;&lt;Name&gt;3a2c7001-a7ee-4a03-92fb-94fa4bc193c0&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Title&lt;/Style&gt;&lt;Style&gt;Part&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f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g_1" w:val="&lt;TOC Type=&quot;0&quot;&gt;&lt;Name&gt;52d94da7-154d-4828-a5b7-2663f949013d&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Part&lt;/Style&gt;&lt;Style&gt;Appendix Title&lt;/Style&gt;&lt;/Styles&gt;&lt;Format Value=&quot;A&quot; /&gt;&lt;Type Value=&quot;Whole Paragraph&quot; /&gt;&lt;TabLeader&gt;Dots&lt;/TabLeader&gt;&lt;/Level&gt;&lt;Level ID=&quot;3&quot; IncludePageNumber=&quot;TRUE&quot;&gt;&lt;Styles&gt;&lt;Style&gt;App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h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Template_ID" w:val="0"/>
  </w:docVars>
  <w:rsids>
    <w:rsidRoot w:val="00B42120"/>
    <w:rsid w:val="000016AF"/>
    <w:rsid w:val="00005EF9"/>
    <w:rsid w:val="000061B2"/>
    <w:rsid w:val="00010281"/>
    <w:rsid w:val="0001124B"/>
    <w:rsid w:val="000114A9"/>
    <w:rsid w:val="000149AB"/>
    <w:rsid w:val="00014A20"/>
    <w:rsid w:val="00015DA3"/>
    <w:rsid w:val="00016AE3"/>
    <w:rsid w:val="00017327"/>
    <w:rsid w:val="000207A9"/>
    <w:rsid w:val="00024DF5"/>
    <w:rsid w:val="000265C7"/>
    <w:rsid w:val="00027EAD"/>
    <w:rsid w:val="00030B4B"/>
    <w:rsid w:val="0003305A"/>
    <w:rsid w:val="000400E2"/>
    <w:rsid w:val="000402F2"/>
    <w:rsid w:val="000429D8"/>
    <w:rsid w:val="000459D5"/>
    <w:rsid w:val="00046E08"/>
    <w:rsid w:val="00050062"/>
    <w:rsid w:val="00052C44"/>
    <w:rsid w:val="00054585"/>
    <w:rsid w:val="00057463"/>
    <w:rsid w:val="000609B1"/>
    <w:rsid w:val="00063F93"/>
    <w:rsid w:val="00070006"/>
    <w:rsid w:val="00082260"/>
    <w:rsid w:val="00090363"/>
    <w:rsid w:val="00093D7B"/>
    <w:rsid w:val="00096BBA"/>
    <w:rsid w:val="00097AC0"/>
    <w:rsid w:val="000A0D85"/>
    <w:rsid w:val="000A2A15"/>
    <w:rsid w:val="000B2BFC"/>
    <w:rsid w:val="000B5F94"/>
    <w:rsid w:val="000C3100"/>
    <w:rsid w:val="000C3D28"/>
    <w:rsid w:val="000D038A"/>
    <w:rsid w:val="000D0E22"/>
    <w:rsid w:val="000D1830"/>
    <w:rsid w:val="000D2972"/>
    <w:rsid w:val="000D2D2C"/>
    <w:rsid w:val="000E09DB"/>
    <w:rsid w:val="000E0C77"/>
    <w:rsid w:val="000E5C05"/>
    <w:rsid w:val="000E6C0E"/>
    <w:rsid w:val="000F0C5D"/>
    <w:rsid w:val="000F2D4C"/>
    <w:rsid w:val="00104B8F"/>
    <w:rsid w:val="0010539E"/>
    <w:rsid w:val="00113516"/>
    <w:rsid w:val="0011474B"/>
    <w:rsid w:val="00114CE0"/>
    <w:rsid w:val="00115E19"/>
    <w:rsid w:val="00122FC5"/>
    <w:rsid w:val="00123638"/>
    <w:rsid w:val="00126535"/>
    <w:rsid w:val="00126AA4"/>
    <w:rsid w:val="00127352"/>
    <w:rsid w:val="00127426"/>
    <w:rsid w:val="00127ECC"/>
    <w:rsid w:val="00130D6E"/>
    <w:rsid w:val="001324AA"/>
    <w:rsid w:val="00141884"/>
    <w:rsid w:val="001470A3"/>
    <w:rsid w:val="00150619"/>
    <w:rsid w:val="0015292C"/>
    <w:rsid w:val="001557B3"/>
    <w:rsid w:val="00155845"/>
    <w:rsid w:val="00162103"/>
    <w:rsid w:val="00164DDD"/>
    <w:rsid w:val="001741A2"/>
    <w:rsid w:val="001761B7"/>
    <w:rsid w:val="00191125"/>
    <w:rsid w:val="00191810"/>
    <w:rsid w:val="00193132"/>
    <w:rsid w:val="00194A81"/>
    <w:rsid w:val="00195070"/>
    <w:rsid w:val="00195111"/>
    <w:rsid w:val="001A0F04"/>
    <w:rsid w:val="001A16E2"/>
    <w:rsid w:val="001A5A16"/>
    <w:rsid w:val="001A69A8"/>
    <w:rsid w:val="001A749C"/>
    <w:rsid w:val="001B2ADC"/>
    <w:rsid w:val="001B4152"/>
    <w:rsid w:val="001B6547"/>
    <w:rsid w:val="001C0EDA"/>
    <w:rsid w:val="001C545E"/>
    <w:rsid w:val="001C5D43"/>
    <w:rsid w:val="001C6C38"/>
    <w:rsid w:val="001C7280"/>
    <w:rsid w:val="001D024E"/>
    <w:rsid w:val="001D0C16"/>
    <w:rsid w:val="001D349A"/>
    <w:rsid w:val="001D3D1D"/>
    <w:rsid w:val="001D4810"/>
    <w:rsid w:val="001D7C94"/>
    <w:rsid w:val="001E0713"/>
    <w:rsid w:val="001E175A"/>
    <w:rsid w:val="001E1FEB"/>
    <w:rsid w:val="001E2354"/>
    <w:rsid w:val="001E3173"/>
    <w:rsid w:val="001F441E"/>
    <w:rsid w:val="001F48A1"/>
    <w:rsid w:val="001F4FD4"/>
    <w:rsid w:val="0020109E"/>
    <w:rsid w:val="00201387"/>
    <w:rsid w:val="0020294F"/>
    <w:rsid w:val="0020322B"/>
    <w:rsid w:val="0020510A"/>
    <w:rsid w:val="002066C3"/>
    <w:rsid w:val="00210ACD"/>
    <w:rsid w:val="00213955"/>
    <w:rsid w:val="00215C30"/>
    <w:rsid w:val="00217A6A"/>
    <w:rsid w:val="002200C0"/>
    <w:rsid w:val="00223245"/>
    <w:rsid w:val="00224B2D"/>
    <w:rsid w:val="00230607"/>
    <w:rsid w:val="002312E0"/>
    <w:rsid w:val="00240F13"/>
    <w:rsid w:val="00241071"/>
    <w:rsid w:val="0024258B"/>
    <w:rsid w:val="002460AB"/>
    <w:rsid w:val="00247A7B"/>
    <w:rsid w:val="00253113"/>
    <w:rsid w:val="002634D4"/>
    <w:rsid w:val="00263AE6"/>
    <w:rsid w:val="00264CEC"/>
    <w:rsid w:val="00273850"/>
    <w:rsid w:val="00274DD8"/>
    <w:rsid w:val="0028084A"/>
    <w:rsid w:val="00281CE9"/>
    <w:rsid w:val="00283146"/>
    <w:rsid w:val="00287B8C"/>
    <w:rsid w:val="002909A4"/>
    <w:rsid w:val="00295F16"/>
    <w:rsid w:val="00296461"/>
    <w:rsid w:val="002B61C0"/>
    <w:rsid w:val="002C2EB0"/>
    <w:rsid w:val="002C3095"/>
    <w:rsid w:val="002C3820"/>
    <w:rsid w:val="002C6B1F"/>
    <w:rsid w:val="002D2170"/>
    <w:rsid w:val="002D48D9"/>
    <w:rsid w:val="002D4C25"/>
    <w:rsid w:val="002D52E9"/>
    <w:rsid w:val="002D7F01"/>
    <w:rsid w:val="002E1EA0"/>
    <w:rsid w:val="002E23E1"/>
    <w:rsid w:val="002E641E"/>
    <w:rsid w:val="002F0205"/>
    <w:rsid w:val="002F1C91"/>
    <w:rsid w:val="002F234C"/>
    <w:rsid w:val="002F2388"/>
    <w:rsid w:val="002F5844"/>
    <w:rsid w:val="003001E0"/>
    <w:rsid w:val="0030171E"/>
    <w:rsid w:val="00302E85"/>
    <w:rsid w:val="00304FEF"/>
    <w:rsid w:val="00306875"/>
    <w:rsid w:val="0031300C"/>
    <w:rsid w:val="003178A8"/>
    <w:rsid w:val="00321F57"/>
    <w:rsid w:val="00326D6E"/>
    <w:rsid w:val="00331D5D"/>
    <w:rsid w:val="00331E50"/>
    <w:rsid w:val="00334F9C"/>
    <w:rsid w:val="0034047D"/>
    <w:rsid w:val="0034160B"/>
    <w:rsid w:val="00355C33"/>
    <w:rsid w:val="003567F7"/>
    <w:rsid w:val="0035750F"/>
    <w:rsid w:val="00361481"/>
    <w:rsid w:val="00361842"/>
    <w:rsid w:val="00361EE1"/>
    <w:rsid w:val="00366111"/>
    <w:rsid w:val="00366A6B"/>
    <w:rsid w:val="003738C9"/>
    <w:rsid w:val="003744B6"/>
    <w:rsid w:val="00380C1C"/>
    <w:rsid w:val="0038685F"/>
    <w:rsid w:val="00393B9B"/>
    <w:rsid w:val="00396C13"/>
    <w:rsid w:val="00396DBC"/>
    <w:rsid w:val="00397219"/>
    <w:rsid w:val="003A3257"/>
    <w:rsid w:val="003A6F24"/>
    <w:rsid w:val="003B321A"/>
    <w:rsid w:val="003B37CB"/>
    <w:rsid w:val="003B5E5A"/>
    <w:rsid w:val="003B66C5"/>
    <w:rsid w:val="003C1DDF"/>
    <w:rsid w:val="003C6570"/>
    <w:rsid w:val="003D1CE1"/>
    <w:rsid w:val="003D56AF"/>
    <w:rsid w:val="003E0E13"/>
    <w:rsid w:val="003E1EA2"/>
    <w:rsid w:val="003E64B3"/>
    <w:rsid w:val="003F2F8C"/>
    <w:rsid w:val="003F4C0B"/>
    <w:rsid w:val="0040014D"/>
    <w:rsid w:val="0040088D"/>
    <w:rsid w:val="00400A67"/>
    <w:rsid w:val="00404BC7"/>
    <w:rsid w:val="00406134"/>
    <w:rsid w:val="00406B84"/>
    <w:rsid w:val="00407353"/>
    <w:rsid w:val="00417F8F"/>
    <w:rsid w:val="00423A1E"/>
    <w:rsid w:val="00426E77"/>
    <w:rsid w:val="00427B4B"/>
    <w:rsid w:val="004332D4"/>
    <w:rsid w:val="004333EF"/>
    <w:rsid w:val="0043407A"/>
    <w:rsid w:val="004355BC"/>
    <w:rsid w:val="00436AC5"/>
    <w:rsid w:val="00436D36"/>
    <w:rsid w:val="00437C8C"/>
    <w:rsid w:val="00441BF6"/>
    <w:rsid w:val="00443F96"/>
    <w:rsid w:val="0044451E"/>
    <w:rsid w:val="004471FB"/>
    <w:rsid w:val="0045003F"/>
    <w:rsid w:val="00451FF8"/>
    <w:rsid w:val="004550C9"/>
    <w:rsid w:val="00455A18"/>
    <w:rsid w:val="00460205"/>
    <w:rsid w:val="00462C68"/>
    <w:rsid w:val="0046331B"/>
    <w:rsid w:val="004640B5"/>
    <w:rsid w:val="004644E5"/>
    <w:rsid w:val="004678B7"/>
    <w:rsid w:val="00470AF4"/>
    <w:rsid w:val="00472CB3"/>
    <w:rsid w:val="00473312"/>
    <w:rsid w:val="00473EDB"/>
    <w:rsid w:val="00485A54"/>
    <w:rsid w:val="00486609"/>
    <w:rsid w:val="00491F0A"/>
    <w:rsid w:val="00493642"/>
    <w:rsid w:val="00494078"/>
    <w:rsid w:val="004940E2"/>
    <w:rsid w:val="004A0B9D"/>
    <w:rsid w:val="004A247C"/>
    <w:rsid w:val="004B02DB"/>
    <w:rsid w:val="004B05EE"/>
    <w:rsid w:val="004B1A8D"/>
    <w:rsid w:val="004B1BAF"/>
    <w:rsid w:val="004C117A"/>
    <w:rsid w:val="004C353A"/>
    <w:rsid w:val="004C7ECF"/>
    <w:rsid w:val="004D0F98"/>
    <w:rsid w:val="004D3B52"/>
    <w:rsid w:val="004D7722"/>
    <w:rsid w:val="004E7A95"/>
    <w:rsid w:val="004F10B3"/>
    <w:rsid w:val="004F12DC"/>
    <w:rsid w:val="004F485C"/>
    <w:rsid w:val="004F6906"/>
    <w:rsid w:val="00500330"/>
    <w:rsid w:val="005064B5"/>
    <w:rsid w:val="00507F1D"/>
    <w:rsid w:val="00510C71"/>
    <w:rsid w:val="00522F2F"/>
    <w:rsid w:val="005314BD"/>
    <w:rsid w:val="00533453"/>
    <w:rsid w:val="0053400F"/>
    <w:rsid w:val="00541356"/>
    <w:rsid w:val="00547F04"/>
    <w:rsid w:val="00552322"/>
    <w:rsid w:val="00552AB5"/>
    <w:rsid w:val="00553C02"/>
    <w:rsid w:val="00555F6C"/>
    <w:rsid w:val="0055787C"/>
    <w:rsid w:val="0056183A"/>
    <w:rsid w:val="0056284D"/>
    <w:rsid w:val="00570951"/>
    <w:rsid w:val="0058028A"/>
    <w:rsid w:val="00590EEB"/>
    <w:rsid w:val="00592996"/>
    <w:rsid w:val="00596501"/>
    <w:rsid w:val="005A008E"/>
    <w:rsid w:val="005A5CC0"/>
    <w:rsid w:val="005A626D"/>
    <w:rsid w:val="005A65BC"/>
    <w:rsid w:val="005B289D"/>
    <w:rsid w:val="005B591A"/>
    <w:rsid w:val="005B7199"/>
    <w:rsid w:val="005C0842"/>
    <w:rsid w:val="005C1539"/>
    <w:rsid w:val="005C3FB9"/>
    <w:rsid w:val="005C5D98"/>
    <w:rsid w:val="005C6C88"/>
    <w:rsid w:val="005D0C31"/>
    <w:rsid w:val="005D11DB"/>
    <w:rsid w:val="005D1D40"/>
    <w:rsid w:val="005D2C05"/>
    <w:rsid w:val="005D706F"/>
    <w:rsid w:val="005E1F18"/>
    <w:rsid w:val="005F03BA"/>
    <w:rsid w:val="005F0640"/>
    <w:rsid w:val="005F56E0"/>
    <w:rsid w:val="00601D3C"/>
    <w:rsid w:val="006115B6"/>
    <w:rsid w:val="00612510"/>
    <w:rsid w:val="0061324C"/>
    <w:rsid w:val="006204CD"/>
    <w:rsid w:val="006262D8"/>
    <w:rsid w:val="00630133"/>
    <w:rsid w:val="006329B3"/>
    <w:rsid w:val="00647322"/>
    <w:rsid w:val="00651D96"/>
    <w:rsid w:val="00651F18"/>
    <w:rsid w:val="0065233A"/>
    <w:rsid w:val="00653D32"/>
    <w:rsid w:val="00654F53"/>
    <w:rsid w:val="0065652A"/>
    <w:rsid w:val="006659E6"/>
    <w:rsid w:val="00666A9F"/>
    <w:rsid w:val="00667E44"/>
    <w:rsid w:val="00676148"/>
    <w:rsid w:val="006768A1"/>
    <w:rsid w:val="006771BB"/>
    <w:rsid w:val="006775EA"/>
    <w:rsid w:val="00677A7C"/>
    <w:rsid w:val="0068261A"/>
    <w:rsid w:val="00682D05"/>
    <w:rsid w:val="00694C17"/>
    <w:rsid w:val="00697DDB"/>
    <w:rsid w:val="006A1E7D"/>
    <w:rsid w:val="006A2159"/>
    <w:rsid w:val="006A66FB"/>
    <w:rsid w:val="006B4364"/>
    <w:rsid w:val="006B5806"/>
    <w:rsid w:val="006B5899"/>
    <w:rsid w:val="006B6206"/>
    <w:rsid w:val="006C20C1"/>
    <w:rsid w:val="006C2317"/>
    <w:rsid w:val="006C2825"/>
    <w:rsid w:val="006C39FF"/>
    <w:rsid w:val="006C4E26"/>
    <w:rsid w:val="006C5819"/>
    <w:rsid w:val="006D3B5E"/>
    <w:rsid w:val="006D3FE6"/>
    <w:rsid w:val="006E18BF"/>
    <w:rsid w:val="006E2AD6"/>
    <w:rsid w:val="006E45DE"/>
    <w:rsid w:val="006F21DB"/>
    <w:rsid w:val="006F6127"/>
    <w:rsid w:val="006F6C25"/>
    <w:rsid w:val="00700E3B"/>
    <w:rsid w:val="00702037"/>
    <w:rsid w:val="007030D9"/>
    <w:rsid w:val="00703EF4"/>
    <w:rsid w:val="00704E70"/>
    <w:rsid w:val="00705202"/>
    <w:rsid w:val="0071269A"/>
    <w:rsid w:val="00721154"/>
    <w:rsid w:val="0072119E"/>
    <w:rsid w:val="00724579"/>
    <w:rsid w:val="007253C2"/>
    <w:rsid w:val="00730C0C"/>
    <w:rsid w:val="00730F03"/>
    <w:rsid w:val="007323D0"/>
    <w:rsid w:val="00732AFD"/>
    <w:rsid w:val="007332CB"/>
    <w:rsid w:val="00735418"/>
    <w:rsid w:val="00756895"/>
    <w:rsid w:val="00757998"/>
    <w:rsid w:val="00764478"/>
    <w:rsid w:val="007646B2"/>
    <w:rsid w:val="0077242A"/>
    <w:rsid w:val="0077368A"/>
    <w:rsid w:val="00776A6D"/>
    <w:rsid w:val="00786927"/>
    <w:rsid w:val="00791E42"/>
    <w:rsid w:val="00792ECF"/>
    <w:rsid w:val="007A3949"/>
    <w:rsid w:val="007B0AF7"/>
    <w:rsid w:val="007B29F8"/>
    <w:rsid w:val="007B3B97"/>
    <w:rsid w:val="007B6467"/>
    <w:rsid w:val="007C7A8F"/>
    <w:rsid w:val="007D59F0"/>
    <w:rsid w:val="007D7AD3"/>
    <w:rsid w:val="007E3D43"/>
    <w:rsid w:val="007F2DD7"/>
    <w:rsid w:val="007F7796"/>
    <w:rsid w:val="007F7D96"/>
    <w:rsid w:val="00805255"/>
    <w:rsid w:val="00805726"/>
    <w:rsid w:val="00805808"/>
    <w:rsid w:val="00812BE8"/>
    <w:rsid w:val="00815132"/>
    <w:rsid w:val="008153F3"/>
    <w:rsid w:val="00815B18"/>
    <w:rsid w:val="00820815"/>
    <w:rsid w:val="00821284"/>
    <w:rsid w:val="00824CEC"/>
    <w:rsid w:val="00831DCC"/>
    <w:rsid w:val="00855A3A"/>
    <w:rsid w:val="00855A57"/>
    <w:rsid w:val="0085784E"/>
    <w:rsid w:val="00857AA0"/>
    <w:rsid w:val="00860735"/>
    <w:rsid w:val="00861D19"/>
    <w:rsid w:val="0086694F"/>
    <w:rsid w:val="008707AF"/>
    <w:rsid w:val="00871272"/>
    <w:rsid w:val="00882ADB"/>
    <w:rsid w:val="00891942"/>
    <w:rsid w:val="008A1971"/>
    <w:rsid w:val="008A3874"/>
    <w:rsid w:val="008B707C"/>
    <w:rsid w:val="008B76E7"/>
    <w:rsid w:val="008C0B01"/>
    <w:rsid w:val="008C162A"/>
    <w:rsid w:val="008C7120"/>
    <w:rsid w:val="008D35F9"/>
    <w:rsid w:val="008F3148"/>
    <w:rsid w:val="008F69E5"/>
    <w:rsid w:val="0090352E"/>
    <w:rsid w:val="009055EB"/>
    <w:rsid w:val="009057FC"/>
    <w:rsid w:val="00905DC7"/>
    <w:rsid w:val="0091457D"/>
    <w:rsid w:val="009164E0"/>
    <w:rsid w:val="00922E75"/>
    <w:rsid w:val="00923ABB"/>
    <w:rsid w:val="009374E0"/>
    <w:rsid w:val="00941E15"/>
    <w:rsid w:val="0094529A"/>
    <w:rsid w:val="00945744"/>
    <w:rsid w:val="00945BEB"/>
    <w:rsid w:val="009479BD"/>
    <w:rsid w:val="00956103"/>
    <w:rsid w:val="0095639F"/>
    <w:rsid w:val="009607AD"/>
    <w:rsid w:val="00961D68"/>
    <w:rsid w:val="00962DF5"/>
    <w:rsid w:val="00963284"/>
    <w:rsid w:val="00965D50"/>
    <w:rsid w:val="009702F9"/>
    <w:rsid w:val="00970966"/>
    <w:rsid w:val="00974C4B"/>
    <w:rsid w:val="0098218E"/>
    <w:rsid w:val="00982C4E"/>
    <w:rsid w:val="00985182"/>
    <w:rsid w:val="00985964"/>
    <w:rsid w:val="0099100D"/>
    <w:rsid w:val="00995E23"/>
    <w:rsid w:val="009A05F9"/>
    <w:rsid w:val="009A28BD"/>
    <w:rsid w:val="009A313F"/>
    <w:rsid w:val="009A4BCF"/>
    <w:rsid w:val="009A541D"/>
    <w:rsid w:val="009B1E1C"/>
    <w:rsid w:val="009B41DE"/>
    <w:rsid w:val="009B516B"/>
    <w:rsid w:val="009C3C01"/>
    <w:rsid w:val="009C7431"/>
    <w:rsid w:val="009D06C7"/>
    <w:rsid w:val="009D3DCC"/>
    <w:rsid w:val="009D3FA7"/>
    <w:rsid w:val="009D6658"/>
    <w:rsid w:val="009E147B"/>
    <w:rsid w:val="009E27EB"/>
    <w:rsid w:val="009E4FE1"/>
    <w:rsid w:val="009F070E"/>
    <w:rsid w:val="009F7411"/>
    <w:rsid w:val="009F764D"/>
    <w:rsid w:val="00A010F6"/>
    <w:rsid w:val="00A013C7"/>
    <w:rsid w:val="00A01647"/>
    <w:rsid w:val="00A016CB"/>
    <w:rsid w:val="00A02F1D"/>
    <w:rsid w:val="00A038C7"/>
    <w:rsid w:val="00A04A08"/>
    <w:rsid w:val="00A052EF"/>
    <w:rsid w:val="00A07836"/>
    <w:rsid w:val="00A1689B"/>
    <w:rsid w:val="00A2306B"/>
    <w:rsid w:val="00A2482B"/>
    <w:rsid w:val="00A25771"/>
    <w:rsid w:val="00A262A4"/>
    <w:rsid w:val="00A32530"/>
    <w:rsid w:val="00A33822"/>
    <w:rsid w:val="00A36048"/>
    <w:rsid w:val="00A361C7"/>
    <w:rsid w:val="00A36F55"/>
    <w:rsid w:val="00A37BA1"/>
    <w:rsid w:val="00A4373A"/>
    <w:rsid w:val="00A44646"/>
    <w:rsid w:val="00A46EBB"/>
    <w:rsid w:val="00A529B6"/>
    <w:rsid w:val="00A56611"/>
    <w:rsid w:val="00A56613"/>
    <w:rsid w:val="00A62E13"/>
    <w:rsid w:val="00A6573C"/>
    <w:rsid w:val="00A744E5"/>
    <w:rsid w:val="00A8756F"/>
    <w:rsid w:val="00A905D0"/>
    <w:rsid w:val="00A93E12"/>
    <w:rsid w:val="00A9469E"/>
    <w:rsid w:val="00A94BE7"/>
    <w:rsid w:val="00A956BC"/>
    <w:rsid w:val="00A97582"/>
    <w:rsid w:val="00AA0E04"/>
    <w:rsid w:val="00AA1211"/>
    <w:rsid w:val="00AA2495"/>
    <w:rsid w:val="00AB2911"/>
    <w:rsid w:val="00AC2AF9"/>
    <w:rsid w:val="00AC3D39"/>
    <w:rsid w:val="00AC3D5F"/>
    <w:rsid w:val="00AC7782"/>
    <w:rsid w:val="00AD0B27"/>
    <w:rsid w:val="00AD1862"/>
    <w:rsid w:val="00AD1B6F"/>
    <w:rsid w:val="00AD4424"/>
    <w:rsid w:val="00AD5B3A"/>
    <w:rsid w:val="00AE1AC4"/>
    <w:rsid w:val="00AE2577"/>
    <w:rsid w:val="00AE4875"/>
    <w:rsid w:val="00AE4FEA"/>
    <w:rsid w:val="00AE5D12"/>
    <w:rsid w:val="00AE68FF"/>
    <w:rsid w:val="00AF0410"/>
    <w:rsid w:val="00AF37F8"/>
    <w:rsid w:val="00AF45FB"/>
    <w:rsid w:val="00AF663C"/>
    <w:rsid w:val="00B00A1A"/>
    <w:rsid w:val="00B00F3E"/>
    <w:rsid w:val="00B0536F"/>
    <w:rsid w:val="00B05AE6"/>
    <w:rsid w:val="00B06520"/>
    <w:rsid w:val="00B11975"/>
    <w:rsid w:val="00B16043"/>
    <w:rsid w:val="00B17178"/>
    <w:rsid w:val="00B227B2"/>
    <w:rsid w:val="00B24667"/>
    <w:rsid w:val="00B25E33"/>
    <w:rsid w:val="00B26A9D"/>
    <w:rsid w:val="00B2797C"/>
    <w:rsid w:val="00B30EB9"/>
    <w:rsid w:val="00B311CD"/>
    <w:rsid w:val="00B40FD3"/>
    <w:rsid w:val="00B41176"/>
    <w:rsid w:val="00B42120"/>
    <w:rsid w:val="00B42D42"/>
    <w:rsid w:val="00B43A02"/>
    <w:rsid w:val="00B55A94"/>
    <w:rsid w:val="00B55C03"/>
    <w:rsid w:val="00B60D4D"/>
    <w:rsid w:val="00B64202"/>
    <w:rsid w:val="00B66D07"/>
    <w:rsid w:val="00B7114A"/>
    <w:rsid w:val="00B73561"/>
    <w:rsid w:val="00B74B83"/>
    <w:rsid w:val="00B76106"/>
    <w:rsid w:val="00B83003"/>
    <w:rsid w:val="00B83E91"/>
    <w:rsid w:val="00B83F0A"/>
    <w:rsid w:val="00B84BB1"/>
    <w:rsid w:val="00B84BB8"/>
    <w:rsid w:val="00B90378"/>
    <w:rsid w:val="00B93892"/>
    <w:rsid w:val="00B9397C"/>
    <w:rsid w:val="00BA25F3"/>
    <w:rsid w:val="00BB4110"/>
    <w:rsid w:val="00BB4D65"/>
    <w:rsid w:val="00BC0494"/>
    <w:rsid w:val="00BC60C0"/>
    <w:rsid w:val="00BC79AC"/>
    <w:rsid w:val="00BC7A82"/>
    <w:rsid w:val="00BD5D08"/>
    <w:rsid w:val="00BD7546"/>
    <w:rsid w:val="00BD791B"/>
    <w:rsid w:val="00BE10AA"/>
    <w:rsid w:val="00BE228F"/>
    <w:rsid w:val="00BE2B8D"/>
    <w:rsid w:val="00BF25C6"/>
    <w:rsid w:val="00BF3332"/>
    <w:rsid w:val="00BF5C02"/>
    <w:rsid w:val="00BF62FB"/>
    <w:rsid w:val="00BF673E"/>
    <w:rsid w:val="00C05468"/>
    <w:rsid w:val="00C05A04"/>
    <w:rsid w:val="00C062ED"/>
    <w:rsid w:val="00C06990"/>
    <w:rsid w:val="00C06BA7"/>
    <w:rsid w:val="00C0700B"/>
    <w:rsid w:val="00C1218B"/>
    <w:rsid w:val="00C136A6"/>
    <w:rsid w:val="00C1409C"/>
    <w:rsid w:val="00C17D56"/>
    <w:rsid w:val="00C212FB"/>
    <w:rsid w:val="00C302DF"/>
    <w:rsid w:val="00C37843"/>
    <w:rsid w:val="00C434DA"/>
    <w:rsid w:val="00C434F0"/>
    <w:rsid w:val="00C4534E"/>
    <w:rsid w:val="00C45709"/>
    <w:rsid w:val="00C4695D"/>
    <w:rsid w:val="00C471E5"/>
    <w:rsid w:val="00C51AF1"/>
    <w:rsid w:val="00C54FFC"/>
    <w:rsid w:val="00C56D64"/>
    <w:rsid w:val="00C61E05"/>
    <w:rsid w:val="00C61F11"/>
    <w:rsid w:val="00C650E9"/>
    <w:rsid w:val="00C66E84"/>
    <w:rsid w:val="00C75985"/>
    <w:rsid w:val="00C761C3"/>
    <w:rsid w:val="00C80766"/>
    <w:rsid w:val="00C81747"/>
    <w:rsid w:val="00C83FE4"/>
    <w:rsid w:val="00C867F3"/>
    <w:rsid w:val="00C92FDD"/>
    <w:rsid w:val="00C94E9D"/>
    <w:rsid w:val="00C96A0B"/>
    <w:rsid w:val="00C97311"/>
    <w:rsid w:val="00C977DF"/>
    <w:rsid w:val="00CA0425"/>
    <w:rsid w:val="00CA1256"/>
    <w:rsid w:val="00CA198F"/>
    <w:rsid w:val="00CA4B12"/>
    <w:rsid w:val="00CA62BA"/>
    <w:rsid w:val="00CA756A"/>
    <w:rsid w:val="00CB1193"/>
    <w:rsid w:val="00CC19F2"/>
    <w:rsid w:val="00CC2C4A"/>
    <w:rsid w:val="00CC7F69"/>
    <w:rsid w:val="00CD0918"/>
    <w:rsid w:val="00CD1296"/>
    <w:rsid w:val="00CD3B42"/>
    <w:rsid w:val="00CD5947"/>
    <w:rsid w:val="00CE30BD"/>
    <w:rsid w:val="00CE379D"/>
    <w:rsid w:val="00CE5A25"/>
    <w:rsid w:val="00CE7F2F"/>
    <w:rsid w:val="00D00CEE"/>
    <w:rsid w:val="00D01014"/>
    <w:rsid w:val="00D03357"/>
    <w:rsid w:val="00D11937"/>
    <w:rsid w:val="00D12588"/>
    <w:rsid w:val="00D12D21"/>
    <w:rsid w:val="00D12F72"/>
    <w:rsid w:val="00D14328"/>
    <w:rsid w:val="00D1534F"/>
    <w:rsid w:val="00D22298"/>
    <w:rsid w:val="00D22569"/>
    <w:rsid w:val="00D233F6"/>
    <w:rsid w:val="00D23CF4"/>
    <w:rsid w:val="00D26B56"/>
    <w:rsid w:val="00D26DFB"/>
    <w:rsid w:val="00D26E3D"/>
    <w:rsid w:val="00D32591"/>
    <w:rsid w:val="00D3260A"/>
    <w:rsid w:val="00D341BB"/>
    <w:rsid w:val="00D375BE"/>
    <w:rsid w:val="00D44302"/>
    <w:rsid w:val="00D50877"/>
    <w:rsid w:val="00D51B78"/>
    <w:rsid w:val="00D54F5B"/>
    <w:rsid w:val="00D556F3"/>
    <w:rsid w:val="00D57B3F"/>
    <w:rsid w:val="00D607B5"/>
    <w:rsid w:val="00D60C15"/>
    <w:rsid w:val="00D61C25"/>
    <w:rsid w:val="00D62116"/>
    <w:rsid w:val="00D625A4"/>
    <w:rsid w:val="00D6427F"/>
    <w:rsid w:val="00D642C1"/>
    <w:rsid w:val="00D6484F"/>
    <w:rsid w:val="00D64C62"/>
    <w:rsid w:val="00D718C5"/>
    <w:rsid w:val="00D72D31"/>
    <w:rsid w:val="00D7440F"/>
    <w:rsid w:val="00D7529A"/>
    <w:rsid w:val="00D772C5"/>
    <w:rsid w:val="00D80CC6"/>
    <w:rsid w:val="00D810ED"/>
    <w:rsid w:val="00D8176C"/>
    <w:rsid w:val="00D82481"/>
    <w:rsid w:val="00D83393"/>
    <w:rsid w:val="00D837D4"/>
    <w:rsid w:val="00D91F5B"/>
    <w:rsid w:val="00D91FD3"/>
    <w:rsid w:val="00D9267D"/>
    <w:rsid w:val="00DA0ED1"/>
    <w:rsid w:val="00DA22C2"/>
    <w:rsid w:val="00DA4263"/>
    <w:rsid w:val="00DA7137"/>
    <w:rsid w:val="00DB1546"/>
    <w:rsid w:val="00DB437D"/>
    <w:rsid w:val="00DC748E"/>
    <w:rsid w:val="00DC74F2"/>
    <w:rsid w:val="00DD155F"/>
    <w:rsid w:val="00DD47D2"/>
    <w:rsid w:val="00DD4A28"/>
    <w:rsid w:val="00DD4C81"/>
    <w:rsid w:val="00DD64AF"/>
    <w:rsid w:val="00DD67B8"/>
    <w:rsid w:val="00DD70FB"/>
    <w:rsid w:val="00DD78D5"/>
    <w:rsid w:val="00DD796D"/>
    <w:rsid w:val="00DE2210"/>
    <w:rsid w:val="00DE3B7E"/>
    <w:rsid w:val="00DE50E4"/>
    <w:rsid w:val="00DE6CCD"/>
    <w:rsid w:val="00DF423E"/>
    <w:rsid w:val="00DF61A2"/>
    <w:rsid w:val="00DF64D4"/>
    <w:rsid w:val="00DF68AF"/>
    <w:rsid w:val="00E007EF"/>
    <w:rsid w:val="00E129FF"/>
    <w:rsid w:val="00E15C06"/>
    <w:rsid w:val="00E219FA"/>
    <w:rsid w:val="00E274A5"/>
    <w:rsid w:val="00E32CE2"/>
    <w:rsid w:val="00E37876"/>
    <w:rsid w:val="00E405F1"/>
    <w:rsid w:val="00E414F5"/>
    <w:rsid w:val="00E439DE"/>
    <w:rsid w:val="00E47936"/>
    <w:rsid w:val="00E51E40"/>
    <w:rsid w:val="00E52EDF"/>
    <w:rsid w:val="00E539F9"/>
    <w:rsid w:val="00E53C16"/>
    <w:rsid w:val="00E54252"/>
    <w:rsid w:val="00E54A3E"/>
    <w:rsid w:val="00E5526F"/>
    <w:rsid w:val="00E55C75"/>
    <w:rsid w:val="00E56AEF"/>
    <w:rsid w:val="00E6101B"/>
    <w:rsid w:val="00E62696"/>
    <w:rsid w:val="00E62D5C"/>
    <w:rsid w:val="00E64957"/>
    <w:rsid w:val="00E7375C"/>
    <w:rsid w:val="00E74D8A"/>
    <w:rsid w:val="00E76C6C"/>
    <w:rsid w:val="00E83C7D"/>
    <w:rsid w:val="00E86FD0"/>
    <w:rsid w:val="00E87304"/>
    <w:rsid w:val="00E93A2D"/>
    <w:rsid w:val="00E97651"/>
    <w:rsid w:val="00EA19B9"/>
    <w:rsid w:val="00EA224B"/>
    <w:rsid w:val="00EB0D4A"/>
    <w:rsid w:val="00EB2648"/>
    <w:rsid w:val="00EB3038"/>
    <w:rsid w:val="00EB5177"/>
    <w:rsid w:val="00EB5C87"/>
    <w:rsid w:val="00EB6089"/>
    <w:rsid w:val="00EB760C"/>
    <w:rsid w:val="00EC51B5"/>
    <w:rsid w:val="00ED0C9C"/>
    <w:rsid w:val="00ED2078"/>
    <w:rsid w:val="00ED2B34"/>
    <w:rsid w:val="00ED4018"/>
    <w:rsid w:val="00ED506E"/>
    <w:rsid w:val="00EE2EA8"/>
    <w:rsid w:val="00EE7492"/>
    <w:rsid w:val="00EF7CEA"/>
    <w:rsid w:val="00F00A21"/>
    <w:rsid w:val="00F01CB0"/>
    <w:rsid w:val="00F0202B"/>
    <w:rsid w:val="00F03110"/>
    <w:rsid w:val="00F04C10"/>
    <w:rsid w:val="00F068C3"/>
    <w:rsid w:val="00F107F5"/>
    <w:rsid w:val="00F14FB7"/>
    <w:rsid w:val="00F233E5"/>
    <w:rsid w:val="00F2543B"/>
    <w:rsid w:val="00F3126B"/>
    <w:rsid w:val="00F33B05"/>
    <w:rsid w:val="00F41ABB"/>
    <w:rsid w:val="00F41F4B"/>
    <w:rsid w:val="00F42459"/>
    <w:rsid w:val="00F44FB2"/>
    <w:rsid w:val="00F462DF"/>
    <w:rsid w:val="00F55090"/>
    <w:rsid w:val="00F57B05"/>
    <w:rsid w:val="00F609CF"/>
    <w:rsid w:val="00F61F79"/>
    <w:rsid w:val="00F636ED"/>
    <w:rsid w:val="00F71394"/>
    <w:rsid w:val="00F71CDD"/>
    <w:rsid w:val="00F7211C"/>
    <w:rsid w:val="00F73757"/>
    <w:rsid w:val="00F7399F"/>
    <w:rsid w:val="00F7585D"/>
    <w:rsid w:val="00F75B83"/>
    <w:rsid w:val="00F774F9"/>
    <w:rsid w:val="00F843E9"/>
    <w:rsid w:val="00F843EC"/>
    <w:rsid w:val="00F849A6"/>
    <w:rsid w:val="00F908A2"/>
    <w:rsid w:val="00F91D49"/>
    <w:rsid w:val="00F957FF"/>
    <w:rsid w:val="00FA7190"/>
    <w:rsid w:val="00FB52C0"/>
    <w:rsid w:val="00FB7492"/>
    <w:rsid w:val="00FC6051"/>
    <w:rsid w:val="00FD0EAC"/>
    <w:rsid w:val="00FD13AE"/>
    <w:rsid w:val="00FE3EF0"/>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Simplified Arabic"/>
        <w:lang w:val="en-GB" w:eastAsia="zh-CN"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lsdException w:name="heading 4" w:uiPriority="0" w:unhideWhenUsed="1"/>
    <w:lsdException w:name="heading 5" w:uiPriority="0" w:unhideWhenUsed="1"/>
    <w:lsdException w:name="heading 6" w:uiPriority="0" w:unhideWhenUsed="1"/>
    <w:lsdException w:name="heading 7" w:uiPriority="0" w:unhideWhenUsed="1"/>
    <w:lsdException w:name="heading 8" w:uiPriority="0" w:unhideWhenUsed="1"/>
    <w:lsdException w:name="heading 9" w:uiPriority="0" w:unhideWhenUsed="1"/>
    <w:lsdException w:name="index 1" w:unhideWhenUsed="1"/>
    <w:lsdException w:name="toc 1" w:uiPriority="39" w:unhideWhenUsed="1"/>
    <w:lsdException w:name="toc 2" w:uiPriority="39" w:unhideWhenUsed="1"/>
    <w:lsdException w:name="toc 3" w:uiPriority="39" w:unhideWhenUsed="1"/>
    <w:lsdException w:name="toc 4" w:unhideWhenUsed="1"/>
    <w:lsdException w:name="footnote text" w:uiPriority="1" w:unhideWhenUsed="1" w:qFormat="1"/>
    <w:lsdException w:name="annotation text" w:unhideWhenUsed="1"/>
    <w:lsdException w:name="header" w:uiPriority="0" w:unhideWhenUsed="1"/>
    <w:lsdException w:name="footer" w:uiPriority="0" w:unhideWhenUsed="1" w:qFormat="1"/>
    <w:lsdException w:name="index heading" w:unhideWhenUsed="1"/>
    <w:lsdException w:name="caption" w:qFormat="1"/>
    <w:lsdException w:name="footnote reference" w:unhideWhenUsed="1"/>
    <w:lsdException w:name="annotation reference" w:unhideWhenUsed="1"/>
    <w:lsdException w:name="page number" w:uiPriority="0" w:unhideWhenUsed="1"/>
    <w:lsdException w:name="endnote reference" w:unhideWhenUsed="1" w:qFormat="1"/>
    <w:lsdException w:name="endnote text" w:uiPriority="1" w:unhideWhenUsed="1" w:qFormat="1"/>
    <w:lsdException w:name="Title" w:semiHidden="0" w:uiPriority="0" w:qFormat="1"/>
    <w:lsdException w:name="Default Paragraph Font" w:uiPriority="1" w:unhideWhenUsed="1"/>
    <w:lsdException w:name="Body Text" w:uiPriority="0" w:unhideWhenUsed="1" w:qFormat="1"/>
    <w:lsdException w:name="Subtitle" w:semiHidden="0" w:uiPriority="0" w:qFormat="1"/>
    <w:lsdException w:name="Body Text First Indent" w:qFormat="1"/>
    <w:lsdException w:name="Body Text First Indent 2" w:qFormat="1"/>
    <w:lsdException w:name="Body Text 2" w:uiPriority="0" w:unhideWhenUsed="1" w:qFormat="1"/>
    <w:lsdException w:name="Body Text 3" w:uiPriority="0" w:unhideWhenUsed="1" w:qFormat="1"/>
    <w:lsdException w:name="Strong" w:semiHidden="0" w:uiPriority="22"/>
    <w:lsdException w:name="Emphasis" w:semiHidden="0" w:uiPriority="20" w:qFormat="1"/>
    <w:lsdException w:name="HTML Top of Form" w:unhideWhenUsed="1"/>
    <w:lsdException w:name="HTML Bottom of Form" w:unhideWhenUsed="1"/>
    <w:lsdException w:name="HTML Preformatte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99"/>
    <w:semiHidden/>
    <w:qFormat/>
    <w:rsid w:val="002E23E1"/>
    <w:pPr>
      <w:spacing w:after="240"/>
      <w:jc w:val="both"/>
    </w:pPr>
  </w:style>
  <w:style w:type="paragraph" w:styleId="Heading1">
    <w:name w:val="heading 1"/>
    <w:basedOn w:val="Normal"/>
    <w:next w:val="BodyText"/>
    <w:uiPriority w:val="99"/>
    <w:semiHidden/>
    <w:qFormat/>
    <w:rsid w:val="00E54252"/>
    <w:pPr>
      <w:outlineLvl w:val="0"/>
    </w:pPr>
  </w:style>
  <w:style w:type="paragraph" w:styleId="Heading2">
    <w:name w:val="heading 2"/>
    <w:basedOn w:val="Normal"/>
    <w:next w:val="BodyText"/>
    <w:uiPriority w:val="99"/>
    <w:semiHidden/>
    <w:qFormat/>
    <w:rsid w:val="00E54252"/>
    <w:pPr>
      <w:outlineLvl w:val="1"/>
    </w:pPr>
  </w:style>
  <w:style w:type="paragraph" w:styleId="Heading3">
    <w:name w:val="heading 3"/>
    <w:basedOn w:val="Heading2"/>
    <w:next w:val="BodyText"/>
    <w:uiPriority w:val="99"/>
    <w:semiHidden/>
    <w:rsid w:val="00E54252"/>
    <w:pPr>
      <w:outlineLvl w:val="2"/>
    </w:pPr>
  </w:style>
  <w:style w:type="paragraph" w:styleId="Heading4">
    <w:name w:val="heading 4"/>
    <w:basedOn w:val="Normal"/>
    <w:next w:val="BodyText"/>
    <w:uiPriority w:val="99"/>
    <w:semiHidden/>
    <w:rsid w:val="00E54252"/>
    <w:pPr>
      <w:outlineLvl w:val="3"/>
    </w:pPr>
  </w:style>
  <w:style w:type="paragraph" w:styleId="Heading5">
    <w:name w:val="heading 5"/>
    <w:basedOn w:val="Normal"/>
    <w:next w:val="BodyText"/>
    <w:uiPriority w:val="99"/>
    <w:semiHidden/>
    <w:rsid w:val="00E54252"/>
    <w:pPr>
      <w:outlineLvl w:val="4"/>
    </w:pPr>
  </w:style>
  <w:style w:type="paragraph" w:styleId="Heading6">
    <w:name w:val="heading 6"/>
    <w:basedOn w:val="Normal"/>
    <w:next w:val="BodyText"/>
    <w:uiPriority w:val="99"/>
    <w:semiHidden/>
    <w:rsid w:val="00E54252"/>
    <w:pPr>
      <w:outlineLvl w:val="5"/>
    </w:pPr>
  </w:style>
  <w:style w:type="paragraph" w:styleId="Heading7">
    <w:name w:val="heading 7"/>
    <w:basedOn w:val="Normal"/>
    <w:next w:val="BodyText"/>
    <w:uiPriority w:val="99"/>
    <w:semiHidden/>
    <w:rsid w:val="00E54252"/>
    <w:pPr>
      <w:outlineLvl w:val="6"/>
    </w:pPr>
  </w:style>
  <w:style w:type="paragraph" w:styleId="Heading8">
    <w:name w:val="heading 8"/>
    <w:basedOn w:val="Normal"/>
    <w:next w:val="BodyText"/>
    <w:uiPriority w:val="99"/>
    <w:semiHidden/>
    <w:rsid w:val="00E54252"/>
    <w:pPr>
      <w:outlineLvl w:val="7"/>
    </w:pPr>
  </w:style>
  <w:style w:type="paragraph" w:styleId="Heading9">
    <w:name w:val="heading 9"/>
    <w:basedOn w:val="Normal"/>
    <w:next w:val="BodyText"/>
    <w:uiPriority w:val="99"/>
    <w:semiHidden/>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uiPriority w:val="99"/>
    <w:semiHidden/>
    <w:qFormat/>
    <w:rsid w:val="00956103"/>
    <w:pPr>
      <w:spacing w:after="120"/>
      <w:ind w:left="340" w:hanging="340"/>
    </w:pPr>
    <w:rPr>
      <w:sz w:val="16"/>
    </w:rPr>
  </w:style>
  <w:style w:type="character" w:styleId="FootnoteReference">
    <w:name w:val="footnote reference"/>
    <w:basedOn w:val="DefaultParagraphFont"/>
    <w:uiPriority w:val="99"/>
    <w:semiHidden/>
    <w:rsid w:val="00AD4424"/>
    <w:rPr>
      <w:rFonts w:ascii="Arial" w:eastAsia="SimSun" w:hAnsi="Arial" w:cs="Times New Roman"/>
      <w:sz w:val="20"/>
      <w:szCs w:val="18"/>
      <w:vertAlign w:val="superscript"/>
      <w:lang w:bidi="ar-AE"/>
    </w:rPr>
  </w:style>
  <w:style w:type="paragraph" w:styleId="EndnoteText">
    <w:name w:val="endnote text"/>
    <w:basedOn w:val="Normal"/>
    <w:next w:val="Normal"/>
    <w:uiPriority w:val="99"/>
    <w:semiHidden/>
    <w:qFormat/>
    <w:rsid w:val="005A65BC"/>
    <w:pPr>
      <w:spacing w:after="120"/>
      <w:ind w:left="340" w:hanging="340"/>
    </w:pPr>
    <w:rPr>
      <w:sz w:val="16"/>
    </w:rPr>
  </w:style>
  <w:style w:type="character" w:styleId="EndnoteReference">
    <w:name w:val="endnote reference"/>
    <w:basedOn w:val="DefaultParagraphFont"/>
    <w:uiPriority w:val="99"/>
    <w:semiHidden/>
    <w:qFormat/>
    <w:rsid w:val="00AD4424"/>
    <w:rPr>
      <w:rFonts w:ascii="Arial" w:eastAsia="SimSun" w:hAnsi="Arial" w:cs="Times New Roman"/>
      <w:sz w:val="20"/>
      <w:szCs w:val="18"/>
      <w:vertAlign w:val="superscript"/>
      <w:lang w:val="en-GB" w:bidi="ar-AE"/>
    </w:rPr>
  </w:style>
  <w:style w:type="paragraph" w:styleId="BodyText">
    <w:name w:val="Body Text"/>
    <w:basedOn w:val="Normal"/>
    <w:link w:val="BodyTextChar"/>
    <w:uiPriority w:val="99"/>
    <w:semiHidden/>
    <w:qFormat/>
    <w:rsid w:val="00274DD8"/>
    <w:rPr>
      <w:rFonts w:eastAsia="Times New Roman"/>
    </w:rPr>
  </w:style>
  <w:style w:type="paragraph" w:customStyle="1" w:styleId="Parties1">
    <w:name w:val="Parties 1"/>
    <w:basedOn w:val="Normal"/>
    <w:uiPriority w:val="13"/>
    <w:rsid w:val="00193132"/>
    <w:pPr>
      <w:numPr>
        <w:numId w:val="3"/>
      </w:numPr>
    </w:pPr>
    <w:rPr>
      <w:rFonts w:eastAsia="Times New Roman"/>
      <w:lang w:eastAsia="en-GB" w:bidi="ar-SA"/>
    </w:rPr>
  </w:style>
  <w:style w:type="paragraph" w:styleId="Header">
    <w:name w:val="header"/>
    <w:uiPriority w:val="40"/>
    <w:semiHidden/>
    <w:rsid w:val="004D0F98"/>
    <w:pPr>
      <w:jc w:val="both"/>
    </w:pPr>
    <w:rPr>
      <w:szCs w:val="24"/>
    </w:rPr>
  </w:style>
  <w:style w:type="paragraph" w:styleId="Footer">
    <w:name w:val="footer"/>
    <w:link w:val="FooterChar"/>
    <w:uiPriority w:val="40"/>
    <w:semiHidden/>
    <w:qFormat/>
    <w:rsid w:val="00EB3038"/>
    <w:pPr>
      <w:tabs>
        <w:tab w:val="right" w:pos="9072"/>
      </w:tabs>
    </w:pPr>
    <w:rPr>
      <w:sz w:val="16"/>
      <w:szCs w:val="16"/>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D0F98"/>
    <w:rPr>
      <w:rFonts w:ascii="Arial" w:eastAsia="SimSun" w:hAnsi="Arial" w:cs="Times New Roman"/>
      <w:sz w:val="16"/>
      <w:szCs w:val="24"/>
      <w:lang w:val="en-GB" w:bidi="ar-AE"/>
    </w:rPr>
  </w:style>
  <w:style w:type="paragraph" w:styleId="TOC3">
    <w:name w:val="toc 3"/>
    <w:basedOn w:val="TOC1"/>
    <w:next w:val="Normal"/>
    <w:uiPriority w:val="39"/>
    <w:rsid w:val="00AA1211"/>
    <w:pPr>
      <w:ind w:left="1701"/>
    </w:pPr>
  </w:style>
  <w:style w:type="paragraph" w:customStyle="1" w:styleId="BodyText1">
    <w:name w:val="Body Text 1"/>
    <w:basedOn w:val="Normal"/>
    <w:qFormat/>
    <w:rsid w:val="007D59F0"/>
    <w:rPr>
      <w:rFonts w:eastAsia="Times New Roman"/>
    </w:rPr>
  </w:style>
  <w:style w:type="paragraph" w:styleId="BodyText2">
    <w:name w:val="Body Text 2"/>
    <w:basedOn w:val="Normal"/>
    <w:link w:val="BodyText2Char"/>
    <w:qFormat/>
    <w:rsid w:val="00096BBA"/>
    <w:pPr>
      <w:ind w:left="720"/>
    </w:pPr>
    <w:rPr>
      <w:rFonts w:eastAsia="Times New Roman"/>
    </w:rPr>
  </w:style>
  <w:style w:type="paragraph" w:styleId="BodyText3">
    <w:name w:val="Body Text 3"/>
    <w:basedOn w:val="Normal"/>
    <w:qFormat/>
    <w:rsid w:val="00BE228F"/>
    <w:pPr>
      <w:ind w:left="1701"/>
    </w:pPr>
    <w:rPr>
      <w:rFonts w:eastAsia="Times New Roman"/>
    </w:rPr>
  </w:style>
  <w:style w:type="paragraph" w:customStyle="1" w:styleId="BodyText4">
    <w:name w:val="Body Text 4"/>
    <w:basedOn w:val="Normal"/>
    <w:qFormat/>
    <w:rsid w:val="00BE228F"/>
    <w:pPr>
      <w:ind w:left="2835"/>
    </w:pPr>
    <w:rPr>
      <w:rFonts w:eastAsia="Times New Roman"/>
    </w:rPr>
  </w:style>
  <w:style w:type="paragraph" w:customStyle="1" w:styleId="BodyText5">
    <w:name w:val="Body Text 5"/>
    <w:basedOn w:val="Normal"/>
    <w:rsid w:val="00BE228F"/>
    <w:pPr>
      <w:ind w:left="4111"/>
    </w:pPr>
    <w:rPr>
      <w:rFonts w:eastAsia="Times New Roman"/>
    </w:rPr>
  </w:style>
  <w:style w:type="paragraph" w:customStyle="1" w:styleId="BodyText6">
    <w:name w:val="Body Text 6"/>
    <w:basedOn w:val="Normal"/>
    <w:qFormat/>
    <w:rsid w:val="00BE228F"/>
    <w:pPr>
      <w:ind w:left="5528"/>
    </w:pPr>
    <w:rPr>
      <w:rFonts w:eastAsia="Times New Roman"/>
    </w:rPr>
  </w:style>
  <w:style w:type="paragraph" w:styleId="TOC4">
    <w:name w:val="toc 4"/>
    <w:basedOn w:val="TOC1"/>
    <w:next w:val="Normal"/>
    <w:autoRedefine/>
    <w:uiPriority w:val="99"/>
    <w:semiHidden/>
    <w:rsid w:val="00274DD8"/>
  </w:style>
  <w:style w:type="paragraph" w:customStyle="1" w:styleId="Schedule">
    <w:name w:val="Schedule"/>
    <w:basedOn w:val="Normal"/>
    <w:next w:val="BodyText1"/>
    <w:uiPriority w:val="17"/>
    <w:qFormat/>
    <w:rsid w:val="00861D19"/>
    <w:pPr>
      <w:keepNext/>
      <w:pageBreakBefore/>
      <w:numPr>
        <w:numId w:val="2"/>
      </w:numPr>
      <w:jc w:val="center"/>
      <w:outlineLvl w:val="0"/>
    </w:pPr>
    <w:rPr>
      <w:rFonts w:eastAsia="Times New Roman"/>
      <w:b/>
      <w:caps/>
      <w:lang w:eastAsia="en-GB" w:bidi="ar-SA"/>
    </w:rPr>
  </w:style>
  <w:style w:type="paragraph" w:customStyle="1" w:styleId="Part">
    <w:name w:val="Part"/>
    <w:basedOn w:val="Normal"/>
    <w:next w:val="Sch1Heading"/>
    <w:uiPriority w:val="18"/>
    <w:qFormat/>
    <w:rsid w:val="006F21DB"/>
    <w:pPr>
      <w:keepNext/>
      <w:numPr>
        <w:ilvl w:val="1"/>
        <w:numId w:val="2"/>
      </w:numPr>
      <w:jc w:val="center"/>
      <w:outlineLvl w:val="1"/>
    </w:pPr>
    <w:rPr>
      <w:rFonts w:eastAsia="Times New Roman"/>
      <w:b/>
      <w:caps/>
      <w:lang w:eastAsia="en-GB" w:bidi="ar-SA"/>
    </w:rPr>
  </w:style>
  <w:style w:type="paragraph" w:customStyle="1" w:styleId="Sch1Number">
    <w:name w:val="Sch 1 Number"/>
    <w:basedOn w:val="Normal"/>
    <w:uiPriority w:val="21"/>
    <w:qFormat/>
    <w:rsid w:val="00366111"/>
    <w:pPr>
      <w:numPr>
        <w:ilvl w:val="2"/>
        <w:numId w:val="2"/>
      </w:numPr>
      <w:outlineLvl w:val="2"/>
    </w:pPr>
    <w:rPr>
      <w:rFonts w:eastAsia="Times New Roman"/>
      <w:lang w:eastAsia="en-GB" w:bidi="ar-SA"/>
    </w:rPr>
  </w:style>
  <w:style w:type="paragraph" w:customStyle="1" w:styleId="Sch2Number">
    <w:name w:val="Sch 2 Number"/>
    <w:basedOn w:val="Normal"/>
    <w:uiPriority w:val="21"/>
    <w:qFormat/>
    <w:rsid w:val="00274DD8"/>
    <w:pPr>
      <w:numPr>
        <w:ilvl w:val="3"/>
        <w:numId w:val="2"/>
      </w:numPr>
      <w:outlineLvl w:val="3"/>
    </w:pPr>
    <w:rPr>
      <w:rFonts w:eastAsia="Times New Roman"/>
      <w:lang w:eastAsia="en-GB" w:bidi="ar-SA"/>
    </w:rPr>
  </w:style>
  <w:style w:type="paragraph" w:customStyle="1" w:styleId="Sch3Number">
    <w:name w:val="Sch 3 Number"/>
    <w:basedOn w:val="Normal"/>
    <w:uiPriority w:val="21"/>
    <w:qFormat/>
    <w:rsid w:val="003567F7"/>
    <w:pPr>
      <w:numPr>
        <w:ilvl w:val="4"/>
        <w:numId w:val="2"/>
      </w:numPr>
      <w:outlineLvl w:val="4"/>
    </w:pPr>
    <w:rPr>
      <w:rFonts w:eastAsia="Times New Roman"/>
      <w:lang w:eastAsia="en-GB" w:bidi="ar-SA"/>
    </w:rPr>
  </w:style>
  <w:style w:type="character" w:styleId="CommentReference">
    <w:name w:val="annotation reference"/>
    <w:basedOn w:val="DefaultParagraphFont"/>
    <w:uiPriority w:val="99"/>
    <w:semiHidden/>
    <w:rsid w:val="00E54252"/>
    <w:rPr>
      <w:rFonts w:ascii="Times New Roman" w:eastAsia="SimSun" w:hAnsi="Times New Roman" w:cs="Times New Roman"/>
      <w:sz w:val="18"/>
      <w:szCs w:val="18"/>
      <w:lang w:val="en-GB" w:bidi="ar-AE"/>
    </w:rPr>
  </w:style>
  <w:style w:type="paragraph" w:styleId="CommentText">
    <w:name w:val="annotation text"/>
    <w:basedOn w:val="Normal"/>
    <w:uiPriority w:val="99"/>
    <w:semiHidden/>
    <w:rsid w:val="00E54252"/>
    <w:pPr>
      <w:spacing w:after="120"/>
    </w:pPr>
  </w:style>
  <w:style w:type="paragraph" w:styleId="CommentSubject">
    <w:name w:val="annotation subject"/>
    <w:basedOn w:val="CommentText"/>
    <w:next w:val="CommentText"/>
    <w:uiPriority w:val="99"/>
    <w:semiHidden/>
    <w:rsid w:val="00E54252"/>
    <w:pPr>
      <w:spacing w:after="240"/>
    </w:pPr>
    <w:rPr>
      <w:b/>
      <w:bCs/>
    </w:rPr>
  </w:style>
  <w:style w:type="character" w:styleId="Emphasis">
    <w:name w:val="Emphasis"/>
    <w:uiPriority w:val="99"/>
    <w:semiHidden/>
    <w:qFormat/>
    <w:rsid w:val="00E54252"/>
    <w:rPr>
      <w:i/>
      <w:iCs/>
    </w:rPr>
  </w:style>
  <w:style w:type="paragraph" w:styleId="Index1">
    <w:name w:val="index 1"/>
    <w:basedOn w:val="Normal"/>
    <w:next w:val="Normal"/>
    <w:autoRedefine/>
    <w:uiPriority w:val="99"/>
    <w:semiHidden/>
    <w:rsid w:val="00E54252"/>
    <w:pPr>
      <w:ind w:left="240" w:hanging="240"/>
    </w:pPr>
  </w:style>
  <w:style w:type="paragraph" w:styleId="IndexHeading">
    <w:name w:val="index heading"/>
    <w:basedOn w:val="Normal"/>
    <w:next w:val="Normal"/>
    <w:uiPriority w:val="99"/>
    <w:semiHidden/>
    <w:rsid w:val="00E54252"/>
    <w:rPr>
      <w:b/>
      <w:bCs/>
    </w:rPr>
  </w:style>
  <w:style w:type="paragraph" w:styleId="NoSpacing">
    <w:name w:val="No Spacing"/>
    <w:basedOn w:val="Normal"/>
    <w:uiPriority w:val="99"/>
    <w:semiHidden/>
    <w:qFormat/>
    <w:rsid w:val="00E54252"/>
    <w:pPr>
      <w:spacing w:after="0"/>
    </w:pPr>
  </w:style>
  <w:style w:type="character" w:styleId="Strong">
    <w:name w:val="Strong"/>
    <w:uiPriority w:val="99"/>
    <w:semiHidden/>
    <w:rsid w:val="00E54252"/>
    <w:rPr>
      <w:b/>
      <w:bCs/>
    </w:rPr>
  </w:style>
  <w:style w:type="paragraph" w:styleId="Subtitle">
    <w:name w:val="Subtitle"/>
    <w:basedOn w:val="Normal"/>
    <w:next w:val="BodyText"/>
    <w:uiPriority w:val="99"/>
    <w:semiHidden/>
    <w:qFormat/>
    <w:rsid w:val="00E54252"/>
    <w:pPr>
      <w:numPr>
        <w:ilvl w:val="1"/>
      </w:numPr>
      <w:jc w:val="center"/>
    </w:pPr>
  </w:style>
  <w:style w:type="paragraph" w:styleId="Title">
    <w:name w:val="Title"/>
    <w:basedOn w:val="Normal"/>
    <w:next w:val="BodyText"/>
    <w:uiPriority w:val="99"/>
    <w:semiHidden/>
    <w:qFormat/>
    <w:rsid w:val="00AC7782"/>
    <w:pPr>
      <w:jc w:val="center"/>
    </w:pPr>
    <w:rPr>
      <w:b/>
      <w:bCs/>
    </w:rPr>
  </w:style>
  <w:style w:type="paragraph" w:styleId="TOCHeading">
    <w:name w:val="TOC Heading"/>
    <w:basedOn w:val="Heading1"/>
    <w:next w:val="Normal"/>
    <w:uiPriority w:val="99"/>
    <w:semiHidden/>
    <w:qFormat/>
    <w:rsid w:val="00DA0ED1"/>
    <w:pPr>
      <w:keepNext/>
      <w:spacing w:before="240" w:after="60"/>
      <w:jc w:val="center"/>
      <w:outlineLvl w:val="9"/>
    </w:pPr>
    <w:rPr>
      <w:rFonts w:eastAsia="Times New Roman"/>
      <w:b/>
      <w:bCs/>
      <w:caps/>
      <w:kern w:val="32"/>
      <w:sz w:val="22"/>
      <w:szCs w:val="32"/>
    </w:rPr>
  </w:style>
  <w:style w:type="paragraph" w:customStyle="1" w:styleId="Bullet1">
    <w:name w:val="Bullet 1"/>
    <w:basedOn w:val="BodyText1"/>
    <w:uiPriority w:val="29"/>
    <w:qFormat/>
    <w:rsid w:val="00274DD8"/>
    <w:pPr>
      <w:numPr>
        <w:numId w:val="1"/>
      </w:numPr>
    </w:pPr>
    <w:rPr>
      <w:rFonts w:cs="Times New Roman"/>
      <w:lang w:eastAsia="en-GB" w:bidi="ar-SA"/>
    </w:rPr>
  </w:style>
  <w:style w:type="paragraph" w:styleId="TOC1">
    <w:name w:val="toc 1"/>
    <w:basedOn w:val="Normal"/>
    <w:next w:val="Normal"/>
    <w:uiPriority w:val="39"/>
    <w:rsid w:val="00AA1211"/>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C0700B"/>
    <w:pPr>
      <w:ind w:left="1134"/>
    </w:pPr>
  </w:style>
  <w:style w:type="paragraph" w:customStyle="1" w:styleId="Sch4Number">
    <w:name w:val="Sch 4 Number"/>
    <w:basedOn w:val="Normal"/>
    <w:uiPriority w:val="21"/>
    <w:qFormat/>
    <w:rsid w:val="003567F7"/>
    <w:pPr>
      <w:numPr>
        <w:ilvl w:val="5"/>
        <w:numId w:val="2"/>
      </w:numPr>
      <w:outlineLvl w:val="5"/>
    </w:pPr>
    <w:rPr>
      <w:rFonts w:eastAsia="Times New Roman"/>
      <w:lang w:eastAsia="en-GB" w:bidi="ar-SA"/>
    </w:rPr>
  </w:style>
  <w:style w:type="paragraph" w:customStyle="1" w:styleId="Sch5Number">
    <w:name w:val="Sch 5 Number"/>
    <w:basedOn w:val="Normal"/>
    <w:uiPriority w:val="21"/>
    <w:rsid w:val="00274DD8"/>
    <w:pPr>
      <w:numPr>
        <w:ilvl w:val="6"/>
        <w:numId w:val="2"/>
      </w:numPr>
      <w:outlineLvl w:val="6"/>
    </w:pPr>
    <w:rPr>
      <w:rFonts w:eastAsia="Times New Roman"/>
      <w:lang w:eastAsia="en-GB" w:bidi="ar-SA"/>
    </w:rPr>
  </w:style>
  <w:style w:type="character" w:styleId="PlaceholderText">
    <w:name w:val="Placeholder Text"/>
    <w:basedOn w:val="DefaultParagraphFont"/>
    <w:uiPriority w:val="99"/>
    <w:semiHidden/>
    <w:rsid w:val="00682D05"/>
    <w:rPr>
      <w:color w:val="808080"/>
    </w:rPr>
  </w:style>
  <w:style w:type="paragraph" w:customStyle="1" w:styleId="Sch6Number">
    <w:name w:val="Sch 6 Number"/>
    <w:basedOn w:val="Normal"/>
    <w:uiPriority w:val="21"/>
    <w:rsid w:val="00A361C7"/>
    <w:pPr>
      <w:numPr>
        <w:ilvl w:val="7"/>
        <w:numId w:val="2"/>
      </w:numPr>
      <w:outlineLvl w:val="7"/>
    </w:pPr>
    <w:rPr>
      <w:rFonts w:eastAsia="Times New Roman"/>
      <w:lang w:eastAsia="en-GB" w:bidi="ar-SA"/>
    </w:rPr>
  </w:style>
  <w:style w:type="paragraph" w:customStyle="1" w:styleId="Background1">
    <w:name w:val="Background 1"/>
    <w:basedOn w:val="Normal"/>
    <w:uiPriority w:val="15"/>
    <w:rsid w:val="00193132"/>
    <w:pPr>
      <w:widowControl w:val="0"/>
      <w:numPr>
        <w:numId w:val="4"/>
      </w:numPr>
    </w:pPr>
    <w:rPr>
      <w:rFonts w:eastAsia="Times New Roman"/>
      <w:lang w:eastAsia="en-GB" w:bidi="ar-SA"/>
    </w:rPr>
  </w:style>
  <w:style w:type="paragraph" w:customStyle="1" w:styleId="Bullet2">
    <w:name w:val="Bullet 2"/>
    <w:basedOn w:val="Bullet1"/>
    <w:uiPriority w:val="29"/>
    <w:qFormat/>
    <w:rsid w:val="00AA1211"/>
    <w:pPr>
      <w:numPr>
        <w:ilvl w:val="1"/>
      </w:numPr>
      <w:ind w:left="1701" w:hanging="981"/>
      <w:outlineLvl w:val="1"/>
    </w:pPr>
  </w:style>
  <w:style w:type="paragraph" w:customStyle="1" w:styleId="Bullet3">
    <w:name w:val="Bullet 3"/>
    <w:basedOn w:val="Bullet1"/>
    <w:uiPriority w:val="29"/>
    <w:qFormat/>
    <w:rsid w:val="00C94E9D"/>
    <w:pPr>
      <w:numPr>
        <w:ilvl w:val="2"/>
      </w:numPr>
      <w:ind w:left="2835" w:hanging="1134"/>
      <w:outlineLvl w:val="2"/>
    </w:pPr>
  </w:style>
  <w:style w:type="paragraph" w:customStyle="1" w:styleId="Bullet4">
    <w:name w:val="Bullet 4"/>
    <w:basedOn w:val="Bullet1"/>
    <w:uiPriority w:val="29"/>
    <w:qFormat/>
    <w:rsid w:val="00C94E9D"/>
    <w:pPr>
      <w:numPr>
        <w:ilvl w:val="3"/>
      </w:numPr>
      <w:ind w:left="4111" w:hanging="1276"/>
      <w:outlineLvl w:val="3"/>
    </w:pPr>
    <w:rPr>
      <w:lang w:eastAsia="en-US"/>
    </w:rPr>
  </w:style>
  <w:style w:type="paragraph" w:customStyle="1" w:styleId="Bullet5">
    <w:name w:val="Bullet 5"/>
    <w:basedOn w:val="Bullet1"/>
    <w:uiPriority w:val="29"/>
    <w:rsid w:val="00C94E9D"/>
    <w:pPr>
      <w:numPr>
        <w:ilvl w:val="4"/>
      </w:numPr>
      <w:ind w:left="5529" w:hanging="1418"/>
      <w:outlineLvl w:val="4"/>
    </w:pPr>
    <w:rPr>
      <w:lang w:eastAsia="en-US"/>
    </w:rPr>
  </w:style>
  <w:style w:type="paragraph" w:customStyle="1" w:styleId="Bullet6">
    <w:name w:val="Bullet 6"/>
    <w:basedOn w:val="Bullet1"/>
    <w:uiPriority w:val="29"/>
    <w:rsid w:val="00AA1211"/>
    <w:pPr>
      <w:numPr>
        <w:ilvl w:val="5"/>
      </w:numPr>
      <w:ind w:left="6237" w:hanging="709"/>
      <w:outlineLvl w:val="5"/>
    </w:pPr>
    <w:rPr>
      <w:lang w:eastAsia="en-US"/>
    </w:rPr>
  </w:style>
  <w:style w:type="paragraph" w:customStyle="1" w:styleId="Definition1">
    <w:name w:val="Definition 1"/>
    <w:basedOn w:val="Normal"/>
    <w:uiPriority w:val="17"/>
    <w:rsid w:val="00326D6E"/>
    <w:pPr>
      <w:numPr>
        <w:ilvl w:val="1"/>
        <w:numId w:val="6"/>
      </w:numPr>
      <w:outlineLvl w:val="1"/>
    </w:pPr>
    <w:rPr>
      <w:rFonts w:eastAsia="Times New Roman"/>
    </w:rPr>
  </w:style>
  <w:style w:type="paragraph" w:customStyle="1" w:styleId="Definition2">
    <w:name w:val="Definition 2"/>
    <w:basedOn w:val="Normal"/>
    <w:uiPriority w:val="17"/>
    <w:rsid w:val="00326D6E"/>
    <w:pPr>
      <w:numPr>
        <w:ilvl w:val="2"/>
        <w:numId w:val="6"/>
      </w:numPr>
      <w:outlineLvl w:val="2"/>
    </w:pPr>
    <w:rPr>
      <w:rFonts w:eastAsia="Times New Roman"/>
    </w:rPr>
  </w:style>
  <w:style w:type="paragraph" w:customStyle="1" w:styleId="Level6Number">
    <w:name w:val="Level 6 Number"/>
    <w:basedOn w:val="Normal"/>
    <w:uiPriority w:val="11"/>
    <w:rsid w:val="00096BBA"/>
    <w:pPr>
      <w:numPr>
        <w:ilvl w:val="5"/>
        <w:numId w:val="5"/>
      </w:numPr>
      <w:outlineLvl w:val="5"/>
    </w:pPr>
    <w:rPr>
      <w:rFonts w:eastAsia="Times New Roman"/>
    </w:rPr>
  </w:style>
  <w:style w:type="paragraph" w:customStyle="1" w:styleId="Definition">
    <w:name w:val="Definition"/>
    <w:basedOn w:val="Normal"/>
    <w:uiPriority w:val="17"/>
    <w:rsid w:val="00326D6E"/>
    <w:pPr>
      <w:numPr>
        <w:numId w:val="6"/>
      </w:numPr>
      <w:outlineLvl w:val="0"/>
    </w:pPr>
    <w:rPr>
      <w:rFonts w:eastAsia="Times New Roman"/>
    </w:rPr>
  </w:style>
  <w:style w:type="paragraph" w:customStyle="1" w:styleId="Level5Number">
    <w:name w:val="Level 5 Number"/>
    <w:basedOn w:val="Normal"/>
    <w:uiPriority w:val="11"/>
    <w:rsid w:val="00096BBA"/>
    <w:pPr>
      <w:numPr>
        <w:ilvl w:val="4"/>
        <w:numId w:val="5"/>
      </w:numPr>
      <w:outlineLvl w:val="4"/>
    </w:pPr>
    <w:rPr>
      <w:rFonts w:eastAsia="Times New Roman"/>
    </w:rPr>
  </w:style>
  <w:style w:type="paragraph" w:customStyle="1" w:styleId="Level4Number">
    <w:name w:val="Level 4 Number"/>
    <w:basedOn w:val="Normal"/>
    <w:uiPriority w:val="11"/>
    <w:qFormat/>
    <w:rsid w:val="00096BBA"/>
    <w:pPr>
      <w:numPr>
        <w:ilvl w:val="3"/>
        <w:numId w:val="5"/>
      </w:numPr>
      <w:outlineLvl w:val="3"/>
    </w:pPr>
    <w:rPr>
      <w:rFonts w:eastAsia="Times New Roman"/>
    </w:rPr>
  </w:style>
  <w:style w:type="paragraph" w:customStyle="1" w:styleId="Level3Number">
    <w:name w:val="Level 3 Number"/>
    <w:basedOn w:val="Normal"/>
    <w:uiPriority w:val="11"/>
    <w:qFormat/>
    <w:rsid w:val="000D2972"/>
    <w:pPr>
      <w:numPr>
        <w:ilvl w:val="2"/>
        <w:numId w:val="5"/>
      </w:numPr>
      <w:outlineLvl w:val="2"/>
    </w:pPr>
    <w:rPr>
      <w:rFonts w:eastAsia="Times New Roman"/>
    </w:rPr>
  </w:style>
  <w:style w:type="paragraph" w:customStyle="1" w:styleId="Level2Number">
    <w:name w:val="Level 2 Number"/>
    <w:basedOn w:val="Normal"/>
    <w:uiPriority w:val="11"/>
    <w:qFormat/>
    <w:rsid w:val="00096BBA"/>
    <w:pPr>
      <w:numPr>
        <w:ilvl w:val="1"/>
        <w:numId w:val="5"/>
      </w:numPr>
      <w:outlineLvl w:val="1"/>
    </w:pPr>
    <w:rPr>
      <w:rFonts w:eastAsia="Times New Roman"/>
    </w:rPr>
  </w:style>
  <w:style w:type="paragraph" w:customStyle="1" w:styleId="Level1Number">
    <w:name w:val="Level 1 Number"/>
    <w:basedOn w:val="Normal"/>
    <w:next w:val="BodyText1"/>
    <w:uiPriority w:val="11"/>
    <w:qFormat/>
    <w:rsid w:val="00366111"/>
    <w:pPr>
      <w:keepNext/>
      <w:numPr>
        <w:numId w:val="5"/>
      </w:numPr>
      <w:outlineLvl w:val="0"/>
    </w:pPr>
    <w:rPr>
      <w:rFonts w:eastAsia="Times New Roman"/>
    </w:rPr>
  </w:style>
  <w:style w:type="paragraph" w:customStyle="1" w:styleId="Level1Heading">
    <w:name w:val="Level 1 Heading"/>
    <w:basedOn w:val="Level1Number"/>
    <w:next w:val="BodyText2"/>
    <w:uiPriority w:val="9"/>
    <w:qFormat/>
    <w:rsid w:val="00601D3C"/>
    <w:rPr>
      <w:b/>
      <w:caps/>
    </w:rPr>
  </w:style>
  <w:style w:type="paragraph" w:customStyle="1" w:styleId="Level2Heading">
    <w:name w:val="Level 2 Heading"/>
    <w:basedOn w:val="Level2Number"/>
    <w:next w:val="BodyText2"/>
    <w:uiPriority w:val="9"/>
    <w:qFormat/>
    <w:rsid w:val="007D59F0"/>
    <w:pPr>
      <w:keepNext/>
    </w:pPr>
    <w:rPr>
      <w:b/>
    </w:rPr>
  </w:style>
  <w:style w:type="paragraph" w:customStyle="1" w:styleId="Level3Heading">
    <w:name w:val="Level 3 Heading"/>
    <w:basedOn w:val="Level3Number"/>
    <w:next w:val="BodyText3"/>
    <w:uiPriority w:val="9"/>
    <w:qFormat/>
    <w:rsid w:val="007D59F0"/>
    <w:pPr>
      <w:keepNext/>
    </w:pPr>
    <w:rPr>
      <w:b/>
    </w:rPr>
  </w:style>
  <w:style w:type="paragraph" w:customStyle="1" w:styleId="Sch1Heading">
    <w:name w:val="Sch 1 Heading"/>
    <w:basedOn w:val="Sch1Number"/>
    <w:next w:val="BodyText2"/>
    <w:uiPriority w:val="19"/>
    <w:qFormat/>
    <w:rsid w:val="00F41ABB"/>
    <w:pPr>
      <w:keepNext/>
    </w:pPr>
    <w:rPr>
      <w:b/>
      <w:caps/>
    </w:rPr>
  </w:style>
  <w:style w:type="paragraph" w:customStyle="1" w:styleId="Sch2Heading">
    <w:name w:val="Sch 2 Heading"/>
    <w:basedOn w:val="Sch2Number"/>
    <w:next w:val="BodyText2"/>
    <w:uiPriority w:val="19"/>
    <w:qFormat/>
    <w:rsid w:val="007D59F0"/>
    <w:pPr>
      <w:keepNext/>
    </w:pPr>
    <w:rPr>
      <w:b/>
    </w:rPr>
  </w:style>
  <w:style w:type="paragraph" w:customStyle="1" w:styleId="Sch3Heading">
    <w:name w:val="Sch 3 Heading"/>
    <w:basedOn w:val="Sch3Number"/>
    <w:next w:val="BodyText3"/>
    <w:uiPriority w:val="19"/>
    <w:qFormat/>
    <w:rsid w:val="007D59F0"/>
    <w:pPr>
      <w:keepNext/>
    </w:pPr>
    <w:rPr>
      <w:b/>
    </w:rPr>
  </w:style>
  <w:style w:type="paragraph" w:customStyle="1" w:styleId="App6Number">
    <w:name w:val="App 6 Number"/>
    <w:basedOn w:val="Normal"/>
    <w:uiPriority w:val="27"/>
    <w:rsid w:val="00F61F79"/>
    <w:pPr>
      <w:numPr>
        <w:ilvl w:val="7"/>
        <w:numId w:val="17"/>
      </w:numPr>
      <w:outlineLvl w:val="7"/>
    </w:pPr>
    <w:rPr>
      <w:rFonts w:eastAsia="Times New Roman"/>
      <w:lang w:eastAsia="en-GB" w:bidi="ar-SA"/>
    </w:rPr>
  </w:style>
  <w:style w:type="paragraph" w:customStyle="1" w:styleId="App5Number">
    <w:name w:val="App 5 Number"/>
    <w:basedOn w:val="Normal"/>
    <w:uiPriority w:val="27"/>
    <w:qFormat/>
    <w:rsid w:val="00F61F79"/>
    <w:pPr>
      <w:numPr>
        <w:ilvl w:val="6"/>
        <w:numId w:val="17"/>
      </w:numPr>
      <w:outlineLvl w:val="6"/>
    </w:pPr>
    <w:rPr>
      <w:rFonts w:eastAsia="Times New Roman"/>
      <w:lang w:eastAsia="en-GB" w:bidi="ar-SA"/>
    </w:rPr>
  </w:style>
  <w:style w:type="paragraph" w:customStyle="1" w:styleId="App4Number">
    <w:name w:val="App 4 Number"/>
    <w:basedOn w:val="Normal"/>
    <w:uiPriority w:val="27"/>
    <w:qFormat/>
    <w:rsid w:val="000D2972"/>
    <w:pPr>
      <w:numPr>
        <w:ilvl w:val="5"/>
        <w:numId w:val="17"/>
      </w:numPr>
      <w:outlineLvl w:val="5"/>
    </w:pPr>
    <w:rPr>
      <w:rFonts w:eastAsia="Times New Roman"/>
      <w:lang w:eastAsia="en-GB" w:bidi="ar-SA"/>
    </w:rPr>
  </w:style>
  <w:style w:type="paragraph" w:customStyle="1" w:styleId="App3Number">
    <w:name w:val="App 3 Number"/>
    <w:basedOn w:val="Normal"/>
    <w:uiPriority w:val="27"/>
    <w:qFormat/>
    <w:rsid w:val="003567F7"/>
    <w:pPr>
      <w:numPr>
        <w:ilvl w:val="4"/>
        <w:numId w:val="17"/>
      </w:numPr>
      <w:outlineLvl w:val="4"/>
    </w:pPr>
    <w:rPr>
      <w:rFonts w:eastAsia="Times New Roman"/>
      <w:lang w:eastAsia="en-GB" w:bidi="ar-SA"/>
    </w:rPr>
  </w:style>
  <w:style w:type="paragraph" w:customStyle="1" w:styleId="App2Number">
    <w:name w:val="App 2 Number"/>
    <w:basedOn w:val="Normal"/>
    <w:uiPriority w:val="27"/>
    <w:qFormat/>
    <w:rsid w:val="00F61F79"/>
    <w:pPr>
      <w:numPr>
        <w:ilvl w:val="3"/>
        <w:numId w:val="17"/>
      </w:numPr>
      <w:outlineLvl w:val="3"/>
    </w:pPr>
    <w:rPr>
      <w:rFonts w:eastAsia="Times New Roman"/>
      <w:lang w:eastAsia="en-GB" w:bidi="ar-SA"/>
    </w:rPr>
  </w:style>
  <w:style w:type="paragraph" w:customStyle="1" w:styleId="App1Number">
    <w:name w:val="App 1 Number"/>
    <w:basedOn w:val="Normal"/>
    <w:uiPriority w:val="27"/>
    <w:qFormat/>
    <w:rsid w:val="00366111"/>
    <w:pPr>
      <w:numPr>
        <w:ilvl w:val="2"/>
        <w:numId w:val="17"/>
      </w:numPr>
      <w:outlineLvl w:val="2"/>
    </w:pPr>
    <w:rPr>
      <w:rFonts w:eastAsia="Times New Roman"/>
      <w:lang w:eastAsia="en-GB" w:bidi="ar-SA"/>
    </w:rPr>
  </w:style>
  <w:style w:type="paragraph" w:customStyle="1" w:styleId="AppendixPart">
    <w:name w:val="Appendix Part"/>
    <w:basedOn w:val="Normal"/>
    <w:next w:val="App1Heading"/>
    <w:uiPriority w:val="23"/>
    <w:qFormat/>
    <w:rsid w:val="00EB5C87"/>
    <w:pPr>
      <w:keepNext/>
      <w:numPr>
        <w:ilvl w:val="1"/>
        <w:numId w:val="17"/>
      </w:numPr>
      <w:jc w:val="center"/>
      <w:outlineLvl w:val="1"/>
    </w:pPr>
    <w:rPr>
      <w:rFonts w:eastAsia="Times New Roman"/>
      <w:b/>
      <w:caps/>
      <w:lang w:eastAsia="en-GB" w:bidi="ar-SA"/>
    </w:rPr>
  </w:style>
  <w:style w:type="paragraph" w:customStyle="1" w:styleId="Appendix">
    <w:name w:val="Appendix"/>
    <w:basedOn w:val="Normal"/>
    <w:next w:val="BodyText1"/>
    <w:uiPriority w:val="22"/>
    <w:qFormat/>
    <w:rsid w:val="00EB5C87"/>
    <w:pPr>
      <w:keepNext/>
      <w:pageBreakBefore/>
      <w:numPr>
        <w:numId w:val="17"/>
      </w:numPr>
      <w:jc w:val="center"/>
      <w:outlineLvl w:val="0"/>
    </w:pPr>
    <w:rPr>
      <w:rFonts w:eastAsia="Times New Roman"/>
      <w:b/>
      <w:caps/>
      <w:lang w:eastAsia="en-GB" w:bidi="ar-SA"/>
    </w:rPr>
  </w:style>
  <w:style w:type="paragraph" w:customStyle="1" w:styleId="TableText">
    <w:name w:val="Table Text"/>
    <w:basedOn w:val="Normal"/>
    <w:uiPriority w:val="99"/>
    <w:qFormat/>
    <w:rsid w:val="00552AB5"/>
    <w:pPr>
      <w:spacing w:after="120"/>
      <w:jc w:val="left"/>
    </w:pPr>
  </w:style>
  <w:style w:type="paragraph" w:customStyle="1" w:styleId="App1Heading">
    <w:name w:val="App 1 Heading"/>
    <w:basedOn w:val="App1Number"/>
    <w:next w:val="BodyText2"/>
    <w:uiPriority w:val="24"/>
    <w:qFormat/>
    <w:rsid w:val="00F41ABB"/>
    <w:pPr>
      <w:keepNext/>
    </w:pPr>
    <w:rPr>
      <w:b/>
      <w:caps/>
    </w:rPr>
  </w:style>
  <w:style w:type="paragraph" w:customStyle="1" w:styleId="App2Heading">
    <w:name w:val="App 2 Heading"/>
    <w:basedOn w:val="App2Number"/>
    <w:next w:val="BodyText2"/>
    <w:uiPriority w:val="24"/>
    <w:qFormat/>
    <w:rsid w:val="007D59F0"/>
    <w:pPr>
      <w:keepNext/>
    </w:pPr>
    <w:rPr>
      <w:b/>
    </w:rPr>
  </w:style>
  <w:style w:type="paragraph" w:customStyle="1" w:styleId="App3Heading">
    <w:name w:val="App 3 Heading"/>
    <w:basedOn w:val="App3Number"/>
    <w:next w:val="BodyText3"/>
    <w:uiPriority w:val="24"/>
    <w:qFormat/>
    <w:rsid w:val="00F41ABB"/>
    <w:pPr>
      <w:keepNext/>
    </w:pPr>
    <w:rPr>
      <w:b/>
    </w:rPr>
  </w:style>
  <w:style w:type="paragraph" w:customStyle="1" w:styleId="Background2">
    <w:name w:val="Background 2"/>
    <w:basedOn w:val="Background1"/>
    <w:uiPriority w:val="15"/>
    <w:qFormat/>
    <w:rsid w:val="00057463"/>
    <w:pPr>
      <w:numPr>
        <w:numId w:val="0"/>
      </w:numPr>
      <w:ind w:left="720"/>
    </w:pPr>
  </w:style>
  <w:style w:type="paragraph" w:customStyle="1" w:styleId="Contents">
    <w:name w:val="Contents"/>
    <w:basedOn w:val="Heading1"/>
    <w:uiPriority w:val="39"/>
    <w:unhideWhenUsed/>
    <w:rsid w:val="00283146"/>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ocumentTitle">
    <w:name w:val="Cover Document Title"/>
    <w:next w:val="Normal"/>
    <w:uiPriority w:val="40"/>
    <w:unhideWhenUsed/>
    <w:rsid w:val="00283146"/>
    <w:pPr>
      <w:jc w:val="both"/>
    </w:pPr>
    <w:rPr>
      <w:rFonts w:eastAsia="Times New Roman" w:cs="Times New Roman"/>
      <w:sz w:val="28"/>
      <w:lang w:eastAsia="en-US" w:bidi="ar-SA"/>
    </w:rPr>
  </w:style>
  <w:style w:type="paragraph" w:customStyle="1" w:styleId="CoverDate">
    <w:name w:val="Cover Date"/>
    <w:next w:val="Normal"/>
    <w:uiPriority w:val="40"/>
    <w:unhideWhenUsed/>
    <w:rsid w:val="00283146"/>
    <w:rPr>
      <w:rFonts w:eastAsia="Times New Roman" w:cs="Times New Roman"/>
      <w:sz w:val="28"/>
      <w:lang w:eastAsia="en-US" w:bidi="ar-SA"/>
    </w:rPr>
  </w:style>
  <w:style w:type="paragraph" w:customStyle="1" w:styleId="CoverPartyName">
    <w:name w:val="Cover Party Name"/>
    <w:basedOn w:val="CoverText"/>
    <w:next w:val="CoverText"/>
    <w:uiPriority w:val="40"/>
    <w:unhideWhenUsed/>
    <w:rsid w:val="00F91D49"/>
    <w:pPr>
      <w:numPr>
        <w:numId w:val="20"/>
      </w:numPr>
      <w:jc w:val="both"/>
    </w:pPr>
    <w:rPr>
      <w:rFonts w:eastAsia="Times New Roman" w:cs="Times New Roman"/>
      <w:lang w:eastAsia="en-US" w:bidi="ar-SA"/>
    </w:rPr>
  </w:style>
  <w:style w:type="character" w:customStyle="1" w:styleId="FooterChar">
    <w:name w:val="Footer Char"/>
    <w:link w:val="Footer"/>
    <w:uiPriority w:val="40"/>
    <w:semiHidden/>
    <w:rsid w:val="002E23E1"/>
    <w:rPr>
      <w:sz w:val="16"/>
      <w:szCs w:val="16"/>
    </w:rPr>
  </w:style>
  <w:style w:type="character" w:customStyle="1" w:styleId="BodyTextChar">
    <w:name w:val="Body Text Char"/>
    <w:basedOn w:val="DefaultParagraphFont"/>
    <w:link w:val="BodyText"/>
    <w:rsid w:val="00DA0ED1"/>
    <w:rPr>
      <w:rFonts w:eastAsia="Times New Roman"/>
    </w:rPr>
  </w:style>
  <w:style w:type="paragraph" w:customStyle="1" w:styleId="CoverText">
    <w:name w:val="Cover Text"/>
    <w:basedOn w:val="Normal"/>
    <w:uiPriority w:val="40"/>
    <w:unhideWhenUsed/>
    <w:qFormat/>
    <w:rsid w:val="0024258B"/>
    <w:pPr>
      <w:jc w:val="left"/>
    </w:pPr>
    <w:rPr>
      <w:sz w:val="28"/>
    </w:rPr>
  </w:style>
  <w:style w:type="paragraph" w:customStyle="1" w:styleId="CoverDocumentDescription">
    <w:name w:val="Cover Document Description"/>
    <w:basedOn w:val="CoverText"/>
    <w:uiPriority w:val="40"/>
    <w:unhideWhenUsed/>
    <w:qFormat/>
    <w:rsid w:val="00DA0ED1"/>
  </w:style>
  <w:style w:type="paragraph" w:customStyle="1" w:styleId="TOCSubHeading">
    <w:name w:val="TOC Sub Heading"/>
    <w:basedOn w:val="TOCHeading"/>
    <w:uiPriority w:val="99"/>
    <w:semiHidden/>
    <w:qFormat/>
    <w:rsid w:val="002460AB"/>
    <w:pPr>
      <w:spacing w:before="100" w:beforeAutospacing="1"/>
      <w:jc w:val="left"/>
    </w:pPr>
  </w:style>
  <w:style w:type="paragraph" w:customStyle="1" w:styleId="Notes">
    <w:name w:val="Notes"/>
    <w:basedOn w:val="BodyText"/>
    <w:uiPriority w:val="99"/>
    <w:qFormat/>
    <w:rsid w:val="00CB1193"/>
    <w:rPr>
      <w:color w:val="00B050"/>
      <w:lang w:val="en-US"/>
    </w:rPr>
  </w:style>
  <w:style w:type="paragraph" w:styleId="TOC5">
    <w:name w:val="toc 5"/>
    <w:basedOn w:val="Normal"/>
    <w:next w:val="Normal"/>
    <w:autoRedefine/>
    <w:uiPriority w:val="99"/>
    <w:semiHidden/>
    <w:rsid w:val="00CD0918"/>
    <w:pPr>
      <w:spacing w:after="100"/>
      <w:ind w:left="800"/>
      <w:jc w:val="left"/>
    </w:pPr>
  </w:style>
  <w:style w:type="paragraph" w:styleId="TOC6">
    <w:name w:val="toc 6"/>
    <w:basedOn w:val="Normal"/>
    <w:next w:val="Normal"/>
    <w:autoRedefine/>
    <w:uiPriority w:val="99"/>
    <w:semiHidden/>
    <w:rsid w:val="00CD0918"/>
    <w:pPr>
      <w:spacing w:after="100"/>
      <w:ind w:left="1000"/>
      <w:jc w:val="left"/>
    </w:pPr>
  </w:style>
  <w:style w:type="paragraph" w:styleId="TOC7">
    <w:name w:val="toc 7"/>
    <w:basedOn w:val="Normal"/>
    <w:next w:val="Normal"/>
    <w:autoRedefine/>
    <w:uiPriority w:val="99"/>
    <w:semiHidden/>
    <w:rsid w:val="00CD0918"/>
    <w:pPr>
      <w:spacing w:after="100"/>
      <w:ind w:left="1200"/>
      <w:jc w:val="left"/>
    </w:pPr>
  </w:style>
  <w:style w:type="paragraph" w:styleId="TOC8">
    <w:name w:val="toc 8"/>
    <w:basedOn w:val="Normal"/>
    <w:next w:val="Normal"/>
    <w:autoRedefine/>
    <w:uiPriority w:val="99"/>
    <w:semiHidden/>
    <w:rsid w:val="00CD0918"/>
    <w:pPr>
      <w:spacing w:after="100"/>
      <w:ind w:left="1400"/>
      <w:jc w:val="left"/>
    </w:pPr>
  </w:style>
  <w:style w:type="paragraph" w:styleId="TOC9">
    <w:name w:val="toc 9"/>
    <w:basedOn w:val="Normal"/>
    <w:next w:val="Normal"/>
    <w:autoRedefine/>
    <w:uiPriority w:val="99"/>
    <w:semiHidden/>
    <w:rsid w:val="00CD0918"/>
    <w:pPr>
      <w:spacing w:after="100"/>
      <w:ind w:left="1600"/>
      <w:jc w:val="left"/>
    </w:pPr>
  </w:style>
  <w:style w:type="character" w:customStyle="1" w:styleId="BodyText2Char">
    <w:name w:val="Body Text 2 Char"/>
    <w:basedOn w:val="DefaultParagraphFont"/>
    <w:link w:val="BodyText2"/>
    <w:rsid w:val="00B42120"/>
    <w:rPr>
      <w:rFonts w:eastAsia="Times New Roman"/>
    </w:rPr>
  </w:style>
  <w:style w:type="paragraph" w:customStyle="1" w:styleId="HD6Level1">
    <w:name w:val="HD6 Level 1"/>
    <w:basedOn w:val="Normal"/>
    <w:qFormat/>
    <w:rsid w:val="00CE30BD"/>
    <w:pPr>
      <w:numPr>
        <w:numId w:val="23"/>
      </w:numPr>
      <w:spacing w:line="312" w:lineRule="auto"/>
    </w:pPr>
    <w:rPr>
      <w:rFonts w:eastAsia="Times New Roman" w:cs="Arial"/>
      <w:sz w:val="22"/>
      <w:lang w:eastAsia="en-US" w:bidi="ar-SA"/>
    </w:rPr>
  </w:style>
  <w:style w:type="paragraph" w:customStyle="1" w:styleId="HD6Level2">
    <w:name w:val="HD6 Level 2"/>
    <w:basedOn w:val="HD6Level1"/>
    <w:qFormat/>
    <w:rsid w:val="00CE30BD"/>
    <w:pPr>
      <w:numPr>
        <w:ilvl w:val="1"/>
      </w:numPr>
    </w:pPr>
  </w:style>
  <w:style w:type="paragraph" w:customStyle="1" w:styleId="HD6Level3">
    <w:name w:val="HD6 Level 3"/>
    <w:basedOn w:val="HD6Level2"/>
    <w:qFormat/>
    <w:rsid w:val="00CE30BD"/>
    <w:pPr>
      <w:numPr>
        <w:ilvl w:val="2"/>
      </w:numPr>
    </w:pPr>
  </w:style>
  <w:style w:type="paragraph" w:customStyle="1" w:styleId="HD6Level4">
    <w:name w:val="HD6 Level 4"/>
    <w:basedOn w:val="HD6Level3"/>
    <w:rsid w:val="00CE30BD"/>
    <w:pPr>
      <w:numPr>
        <w:ilvl w:val="3"/>
      </w:numPr>
    </w:pPr>
  </w:style>
  <w:style w:type="paragraph" w:customStyle="1" w:styleId="HD6Level5">
    <w:name w:val="HD6 Level 5"/>
    <w:basedOn w:val="HD6Level4"/>
    <w:rsid w:val="00CE30BD"/>
    <w:pPr>
      <w:numPr>
        <w:ilvl w:val="4"/>
      </w:numPr>
    </w:pPr>
  </w:style>
  <w:style w:type="paragraph" w:customStyle="1" w:styleId="HD6Level6">
    <w:name w:val="HD6 Level 6"/>
    <w:basedOn w:val="HD6Level5"/>
    <w:rsid w:val="00CE30BD"/>
    <w:pPr>
      <w:numPr>
        <w:ilvl w:val="5"/>
      </w:numPr>
    </w:pPr>
  </w:style>
  <w:style w:type="paragraph" w:customStyle="1" w:styleId="HD6Level7">
    <w:name w:val="HD6 Level 7"/>
    <w:basedOn w:val="HD6Level6"/>
    <w:rsid w:val="00CE30BD"/>
    <w:pPr>
      <w:numPr>
        <w:ilvl w:val="6"/>
      </w:numPr>
    </w:pPr>
  </w:style>
  <w:style w:type="paragraph" w:customStyle="1" w:styleId="HD6Level8">
    <w:name w:val="HD6 Level 8"/>
    <w:basedOn w:val="HD6Level7"/>
    <w:rsid w:val="00CE30BD"/>
    <w:pPr>
      <w:numPr>
        <w:ilvl w:val="7"/>
      </w:numPr>
    </w:pPr>
  </w:style>
  <w:style w:type="paragraph" w:customStyle="1" w:styleId="HD6Level9">
    <w:name w:val="HD6 Level 9"/>
    <w:basedOn w:val="HD6Level8"/>
    <w:rsid w:val="00CE30BD"/>
    <w:pPr>
      <w:numPr>
        <w:ilvl w:val="8"/>
      </w:numPr>
    </w:pPr>
  </w:style>
  <w:style w:type="paragraph" w:customStyle="1" w:styleId="BodyTextSingle">
    <w:name w:val="Body Text Single"/>
    <w:basedOn w:val="BodyText"/>
    <w:qFormat/>
    <w:rsid w:val="00CE30BD"/>
    <w:pPr>
      <w:overflowPunct w:val="0"/>
      <w:autoSpaceDE w:val="0"/>
      <w:autoSpaceDN w:val="0"/>
      <w:adjustRightInd w:val="0"/>
      <w:spacing w:after="0"/>
      <w:textAlignment w:val="baseline"/>
    </w:pPr>
    <w:rPr>
      <w:rFonts w:cs="Times New Roman"/>
      <w:sz w:val="22"/>
      <w:lang w:eastAsia="en-US" w:bidi="ar-SA"/>
    </w:rPr>
  </w:style>
  <w:style w:type="paragraph" w:customStyle="1" w:styleId="HD6Heading1">
    <w:name w:val="HD6 Heading 1"/>
    <w:basedOn w:val="HD6Level1"/>
    <w:next w:val="HD6Level2"/>
    <w:qFormat/>
    <w:rsid w:val="00CE30BD"/>
    <w:pPr>
      <w:keepNext/>
      <w:numPr>
        <w:numId w:val="0"/>
      </w:numPr>
      <w:ind w:left="720" w:hanging="720"/>
      <w:jc w:val="left"/>
      <w:outlineLvl w:val="0"/>
    </w:pPr>
    <w:rPr>
      <w:b/>
      <w:caps/>
    </w:rPr>
  </w:style>
  <w:style w:type="paragraph" w:styleId="BalloonText">
    <w:name w:val="Balloon Text"/>
    <w:basedOn w:val="Normal"/>
    <w:link w:val="BalloonTextChar"/>
    <w:uiPriority w:val="99"/>
    <w:semiHidden/>
    <w:rsid w:val="00355C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Simplified Arabic"/>
        <w:lang w:val="en-GB" w:eastAsia="zh-CN"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lsdException w:name="heading 4" w:uiPriority="0" w:unhideWhenUsed="1"/>
    <w:lsdException w:name="heading 5" w:uiPriority="0" w:unhideWhenUsed="1"/>
    <w:lsdException w:name="heading 6" w:uiPriority="0" w:unhideWhenUsed="1"/>
    <w:lsdException w:name="heading 7" w:uiPriority="0" w:unhideWhenUsed="1"/>
    <w:lsdException w:name="heading 8" w:uiPriority="0" w:unhideWhenUsed="1"/>
    <w:lsdException w:name="heading 9" w:uiPriority="0" w:unhideWhenUsed="1"/>
    <w:lsdException w:name="index 1" w:unhideWhenUsed="1"/>
    <w:lsdException w:name="toc 1" w:uiPriority="39" w:unhideWhenUsed="1"/>
    <w:lsdException w:name="toc 2" w:uiPriority="39" w:unhideWhenUsed="1"/>
    <w:lsdException w:name="toc 3" w:uiPriority="39" w:unhideWhenUsed="1"/>
    <w:lsdException w:name="toc 4" w:unhideWhenUsed="1"/>
    <w:lsdException w:name="footnote text" w:uiPriority="1" w:unhideWhenUsed="1" w:qFormat="1"/>
    <w:lsdException w:name="annotation text" w:unhideWhenUsed="1"/>
    <w:lsdException w:name="header" w:uiPriority="0" w:unhideWhenUsed="1"/>
    <w:lsdException w:name="footer" w:uiPriority="0" w:unhideWhenUsed="1" w:qFormat="1"/>
    <w:lsdException w:name="index heading" w:unhideWhenUsed="1"/>
    <w:lsdException w:name="caption" w:qFormat="1"/>
    <w:lsdException w:name="footnote reference" w:unhideWhenUsed="1"/>
    <w:lsdException w:name="annotation reference" w:unhideWhenUsed="1"/>
    <w:lsdException w:name="page number" w:uiPriority="0" w:unhideWhenUsed="1"/>
    <w:lsdException w:name="endnote reference" w:unhideWhenUsed="1" w:qFormat="1"/>
    <w:lsdException w:name="endnote text" w:uiPriority="1" w:unhideWhenUsed="1" w:qFormat="1"/>
    <w:lsdException w:name="Title" w:semiHidden="0" w:uiPriority="0" w:qFormat="1"/>
    <w:lsdException w:name="Default Paragraph Font" w:uiPriority="1" w:unhideWhenUsed="1"/>
    <w:lsdException w:name="Body Text" w:uiPriority="0" w:unhideWhenUsed="1" w:qFormat="1"/>
    <w:lsdException w:name="Subtitle" w:semiHidden="0" w:uiPriority="0" w:qFormat="1"/>
    <w:lsdException w:name="Body Text First Indent" w:qFormat="1"/>
    <w:lsdException w:name="Body Text First Indent 2" w:qFormat="1"/>
    <w:lsdException w:name="Body Text 2" w:uiPriority="0" w:unhideWhenUsed="1" w:qFormat="1"/>
    <w:lsdException w:name="Body Text 3" w:uiPriority="0" w:unhideWhenUsed="1" w:qFormat="1"/>
    <w:lsdException w:name="Strong" w:semiHidden="0" w:uiPriority="22"/>
    <w:lsdException w:name="Emphasis" w:semiHidden="0" w:uiPriority="20" w:qFormat="1"/>
    <w:lsdException w:name="HTML Top of Form" w:unhideWhenUsed="1"/>
    <w:lsdException w:name="HTML Bottom of Form" w:unhideWhenUsed="1"/>
    <w:lsdException w:name="HTML Preformatted"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ibliography" w:unhideWhenUsed="1"/>
    <w:lsdException w:name="TOC Heading" w:unhideWhenUsed="1" w:qFormat="1"/>
  </w:latentStyles>
  <w:style w:type="paragraph" w:default="1" w:styleId="Normal">
    <w:name w:val="Normal"/>
    <w:uiPriority w:val="99"/>
    <w:semiHidden/>
    <w:qFormat/>
    <w:rsid w:val="002E23E1"/>
    <w:pPr>
      <w:spacing w:after="240"/>
      <w:jc w:val="both"/>
    </w:pPr>
  </w:style>
  <w:style w:type="paragraph" w:styleId="Heading1">
    <w:name w:val="heading 1"/>
    <w:basedOn w:val="Normal"/>
    <w:next w:val="BodyText"/>
    <w:uiPriority w:val="99"/>
    <w:semiHidden/>
    <w:qFormat/>
    <w:rsid w:val="00E54252"/>
    <w:pPr>
      <w:outlineLvl w:val="0"/>
    </w:pPr>
  </w:style>
  <w:style w:type="paragraph" w:styleId="Heading2">
    <w:name w:val="heading 2"/>
    <w:basedOn w:val="Normal"/>
    <w:next w:val="BodyText"/>
    <w:uiPriority w:val="99"/>
    <w:semiHidden/>
    <w:qFormat/>
    <w:rsid w:val="00E54252"/>
    <w:pPr>
      <w:outlineLvl w:val="1"/>
    </w:pPr>
  </w:style>
  <w:style w:type="paragraph" w:styleId="Heading3">
    <w:name w:val="heading 3"/>
    <w:basedOn w:val="Heading2"/>
    <w:next w:val="BodyText"/>
    <w:uiPriority w:val="99"/>
    <w:semiHidden/>
    <w:rsid w:val="00E54252"/>
    <w:pPr>
      <w:outlineLvl w:val="2"/>
    </w:pPr>
  </w:style>
  <w:style w:type="paragraph" w:styleId="Heading4">
    <w:name w:val="heading 4"/>
    <w:basedOn w:val="Normal"/>
    <w:next w:val="BodyText"/>
    <w:uiPriority w:val="99"/>
    <w:semiHidden/>
    <w:rsid w:val="00E54252"/>
    <w:pPr>
      <w:outlineLvl w:val="3"/>
    </w:pPr>
  </w:style>
  <w:style w:type="paragraph" w:styleId="Heading5">
    <w:name w:val="heading 5"/>
    <w:basedOn w:val="Normal"/>
    <w:next w:val="BodyText"/>
    <w:uiPriority w:val="99"/>
    <w:semiHidden/>
    <w:rsid w:val="00E54252"/>
    <w:pPr>
      <w:outlineLvl w:val="4"/>
    </w:pPr>
  </w:style>
  <w:style w:type="paragraph" w:styleId="Heading6">
    <w:name w:val="heading 6"/>
    <w:basedOn w:val="Normal"/>
    <w:next w:val="BodyText"/>
    <w:uiPriority w:val="99"/>
    <w:semiHidden/>
    <w:rsid w:val="00E54252"/>
    <w:pPr>
      <w:outlineLvl w:val="5"/>
    </w:pPr>
  </w:style>
  <w:style w:type="paragraph" w:styleId="Heading7">
    <w:name w:val="heading 7"/>
    <w:basedOn w:val="Normal"/>
    <w:next w:val="BodyText"/>
    <w:uiPriority w:val="99"/>
    <w:semiHidden/>
    <w:rsid w:val="00E54252"/>
    <w:pPr>
      <w:outlineLvl w:val="6"/>
    </w:pPr>
  </w:style>
  <w:style w:type="paragraph" w:styleId="Heading8">
    <w:name w:val="heading 8"/>
    <w:basedOn w:val="Normal"/>
    <w:next w:val="BodyText"/>
    <w:uiPriority w:val="99"/>
    <w:semiHidden/>
    <w:rsid w:val="00E54252"/>
    <w:pPr>
      <w:outlineLvl w:val="7"/>
    </w:pPr>
  </w:style>
  <w:style w:type="paragraph" w:styleId="Heading9">
    <w:name w:val="heading 9"/>
    <w:basedOn w:val="Normal"/>
    <w:next w:val="BodyText"/>
    <w:uiPriority w:val="99"/>
    <w:semiHidden/>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uiPriority w:val="99"/>
    <w:semiHidden/>
    <w:qFormat/>
    <w:rsid w:val="00956103"/>
    <w:pPr>
      <w:spacing w:after="120"/>
      <w:ind w:left="340" w:hanging="340"/>
    </w:pPr>
    <w:rPr>
      <w:sz w:val="16"/>
    </w:rPr>
  </w:style>
  <w:style w:type="character" w:styleId="FootnoteReference">
    <w:name w:val="footnote reference"/>
    <w:basedOn w:val="DefaultParagraphFont"/>
    <w:uiPriority w:val="99"/>
    <w:semiHidden/>
    <w:rsid w:val="00AD4424"/>
    <w:rPr>
      <w:rFonts w:ascii="Arial" w:eastAsia="SimSun" w:hAnsi="Arial" w:cs="Times New Roman"/>
      <w:sz w:val="20"/>
      <w:szCs w:val="18"/>
      <w:vertAlign w:val="superscript"/>
      <w:lang w:bidi="ar-AE"/>
    </w:rPr>
  </w:style>
  <w:style w:type="paragraph" w:styleId="EndnoteText">
    <w:name w:val="endnote text"/>
    <w:basedOn w:val="Normal"/>
    <w:next w:val="Normal"/>
    <w:uiPriority w:val="99"/>
    <w:semiHidden/>
    <w:qFormat/>
    <w:rsid w:val="005A65BC"/>
    <w:pPr>
      <w:spacing w:after="120"/>
      <w:ind w:left="340" w:hanging="340"/>
    </w:pPr>
    <w:rPr>
      <w:sz w:val="16"/>
    </w:rPr>
  </w:style>
  <w:style w:type="character" w:styleId="EndnoteReference">
    <w:name w:val="endnote reference"/>
    <w:basedOn w:val="DefaultParagraphFont"/>
    <w:uiPriority w:val="99"/>
    <w:semiHidden/>
    <w:qFormat/>
    <w:rsid w:val="00AD4424"/>
    <w:rPr>
      <w:rFonts w:ascii="Arial" w:eastAsia="SimSun" w:hAnsi="Arial" w:cs="Times New Roman"/>
      <w:sz w:val="20"/>
      <w:szCs w:val="18"/>
      <w:vertAlign w:val="superscript"/>
      <w:lang w:val="en-GB" w:bidi="ar-AE"/>
    </w:rPr>
  </w:style>
  <w:style w:type="paragraph" w:styleId="BodyText">
    <w:name w:val="Body Text"/>
    <w:basedOn w:val="Normal"/>
    <w:link w:val="BodyTextChar"/>
    <w:uiPriority w:val="99"/>
    <w:semiHidden/>
    <w:qFormat/>
    <w:rsid w:val="00274DD8"/>
    <w:rPr>
      <w:rFonts w:eastAsia="Times New Roman"/>
    </w:rPr>
  </w:style>
  <w:style w:type="paragraph" w:customStyle="1" w:styleId="Parties1">
    <w:name w:val="Parties 1"/>
    <w:basedOn w:val="Normal"/>
    <w:uiPriority w:val="13"/>
    <w:rsid w:val="00193132"/>
    <w:pPr>
      <w:numPr>
        <w:numId w:val="3"/>
      </w:numPr>
    </w:pPr>
    <w:rPr>
      <w:rFonts w:eastAsia="Times New Roman"/>
      <w:lang w:eastAsia="en-GB" w:bidi="ar-SA"/>
    </w:rPr>
  </w:style>
  <w:style w:type="paragraph" w:styleId="Header">
    <w:name w:val="header"/>
    <w:uiPriority w:val="40"/>
    <w:semiHidden/>
    <w:rsid w:val="004D0F98"/>
    <w:pPr>
      <w:jc w:val="both"/>
    </w:pPr>
    <w:rPr>
      <w:szCs w:val="24"/>
    </w:rPr>
  </w:style>
  <w:style w:type="paragraph" w:styleId="Footer">
    <w:name w:val="footer"/>
    <w:link w:val="FooterChar"/>
    <w:uiPriority w:val="40"/>
    <w:semiHidden/>
    <w:qFormat/>
    <w:rsid w:val="00EB3038"/>
    <w:pPr>
      <w:tabs>
        <w:tab w:val="right" w:pos="9072"/>
      </w:tabs>
    </w:pPr>
    <w:rPr>
      <w:sz w:val="16"/>
      <w:szCs w:val="16"/>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D0F98"/>
    <w:rPr>
      <w:rFonts w:ascii="Arial" w:eastAsia="SimSun" w:hAnsi="Arial" w:cs="Times New Roman"/>
      <w:sz w:val="16"/>
      <w:szCs w:val="24"/>
      <w:lang w:val="en-GB" w:bidi="ar-AE"/>
    </w:rPr>
  </w:style>
  <w:style w:type="paragraph" w:styleId="TOC3">
    <w:name w:val="toc 3"/>
    <w:basedOn w:val="TOC1"/>
    <w:next w:val="Normal"/>
    <w:uiPriority w:val="39"/>
    <w:rsid w:val="00AA1211"/>
    <w:pPr>
      <w:ind w:left="1701"/>
    </w:pPr>
  </w:style>
  <w:style w:type="paragraph" w:customStyle="1" w:styleId="BodyText1">
    <w:name w:val="Body Text 1"/>
    <w:basedOn w:val="Normal"/>
    <w:qFormat/>
    <w:rsid w:val="007D59F0"/>
    <w:rPr>
      <w:rFonts w:eastAsia="Times New Roman"/>
    </w:rPr>
  </w:style>
  <w:style w:type="paragraph" w:styleId="BodyText2">
    <w:name w:val="Body Text 2"/>
    <w:basedOn w:val="Normal"/>
    <w:link w:val="BodyText2Char"/>
    <w:qFormat/>
    <w:rsid w:val="00096BBA"/>
    <w:pPr>
      <w:ind w:left="720"/>
    </w:pPr>
    <w:rPr>
      <w:rFonts w:eastAsia="Times New Roman"/>
    </w:rPr>
  </w:style>
  <w:style w:type="paragraph" w:styleId="BodyText3">
    <w:name w:val="Body Text 3"/>
    <w:basedOn w:val="Normal"/>
    <w:qFormat/>
    <w:rsid w:val="00BE228F"/>
    <w:pPr>
      <w:ind w:left="1701"/>
    </w:pPr>
    <w:rPr>
      <w:rFonts w:eastAsia="Times New Roman"/>
    </w:rPr>
  </w:style>
  <w:style w:type="paragraph" w:customStyle="1" w:styleId="BodyText4">
    <w:name w:val="Body Text 4"/>
    <w:basedOn w:val="Normal"/>
    <w:qFormat/>
    <w:rsid w:val="00BE228F"/>
    <w:pPr>
      <w:ind w:left="2835"/>
    </w:pPr>
    <w:rPr>
      <w:rFonts w:eastAsia="Times New Roman"/>
    </w:rPr>
  </w:style>
  <w:style w:type="paragraph" w:customStyle="1" w:styleId="BodyText5">
    <w:name w:val="Body Text 5"/>
    <w:basedOn w:val="Normal"/>
    <w:rsid w:val="00BE228F"/>
    <w:pPr>
      <w:ind w:left="4111"/>
    </w:pPr>
    <w:rPr>
      <w:rFonts w:eastAsia="Times New Roman"/>
    </w:rPr>
  </w:style>
  <w:style w:type="paragraph" w:customStyle="1" w:styleId="BodyText6">
    <w:name w:val="Body Text 6"/>
    <w:basedOn w:val="Normal"/>
    <w:qFormat/>
    <w:rsid w:val="00BE228F"/>
    <w:pPr>
      <w:ind w:left="5528"/>
    </w:pPr>
    <w:rPr>
      <w:rFonts w:eastAsia="Times New Roman"/>
    </w:rPr>
  </w:style>
  <w:style w:type="paragraph" w:styleId="TOC4">
    <w:name w:val="toc 4"/>
    <w:basedOn w:val="TOC1"/>
    <w:next w:val="Normal"/>
    <w:autoRedefine/>
    <w:uiPriority w:val="99"/>
    <w:semiHidden/>
    <w:rsid w:val="00274DD8"/>
  </w:style>
  <w:style w:type="paragraph" w:customStyle="1" w:styleId="Schedule">
    <w:name w:val="Schedule"/>
    <w:basedOn w:val="Normal"/>
    <w:next w:val="BodyText1"/>
    <w:uiPriority w:val="17"/>
    <w:qFormat/>
    <w:rsid w:val="00861D19"/>
    <w:pPr>
      <w:keepNext/>
      <w:pageBreakBefore/>
      <w:numPr>
        <w:numId w:val="2"/>
      </w:numPr>
      <w:jc w:val="center"/>
      <w:outlineLvl w:val="0"/>
    </w:pPr>
    <w:rPr>
      <w:rFonts w:eastAsia="Times New Roman"/>
      <w:b/>
      <w:caps/>
      <w:lang w:eastAsia="en-GB" w:bidi="ar-SA"/>
    </w:rPr>
  </w:style>
  <w:style w:type="paragraph" w:customStyle="1" w:styleId="Part">
    <w:name w:val="Part"/>
    <w:basedOn w:val="Normal"/>
    <w:next w:val="Sch1Heading"/>
    <w:uiPriority w:val="18"/>
    <w:qFormat/>
    <w:rsid w:val="006F21DB"/>
    <w:pPr>
      <w:keepNext/>
      <w:numPr>
        <w:ilvl w:val="1"/>
        <w:numId w:val="2"/>
      </w:numPr>
      <w:jc w:val="center"/>
      <w:outlineLvl w:val="1"/>
    </w:pPr>
    <w:rPr>
      <w:rFonts w:eastAsia="Times New Roman"/>
      <w:b/>
      <w:caps/>
      <w:lang w:eastAsia="en-GB" w:bidi="ar-SA"/>
    </w:rPr>
  </w:style>
  <w:style w:type="paragraph" w:customStyle="1" w:styleId="Sch1Number">
    <w:name w:val="Sch 1 Number"/>
    <w:basedOn w:val="Normal"/>
    <w:uiPriority w:val="21"/>
    <w:qFormat/>
    <w:rsid w:val="00366111"/>
    <w:pPr>
      <w:numPr>
        <w:ilvl w:val="2"/>
        <w:numId w:val="2"/>
      </w:numPr>
      <w:outlineLvl w:val="2"/>
    </w:pPr>
    <w:rPr>
      <w:rFonts w:eastAsia="Times New Roman"/>
      <w:lang w:eastAsia="en-GB" w:bidi="ar-SA"/>
    </w:rPr>
  </w:style>
  <w:style w:type="paragraph" w:customStyle="1" w:styleId="Sch2Number">
    <w:name w:val="Sch 2 Number"/>
    <w:basedOn w:val="Normal"/>
    <w:uiPriority w:val="21"/>
    <w:qFormat/>
    <w:rsid w:val="00274DD8"/>
    <w:pPr>
      <w:numPr>
        <w:ilvl w:val="3"/>
        <w:numId w:val="2"/>
      </w:numPr>
      <w:outlineLvl w:val="3"/>
    </w:pPr>
    <w:rPr>
      <w:rFonts w:eastAsia="Times New Roman"/>
      <w:lang w:eastAsia="en-GB" w:bidi="ar-SA"/>
    </w:rPr>
  </w:style>
  <w:style w:type="paragraph" w:customStyle="1" w:styleId="Sch3Number">
    <w:name w:val="Sch 3 Number"/>
    <w:basedOn w:val="Normal"/>
    <w:uiPriority w:val="21"/>
    <w:qFormat/>
    <w:rsid w:val="003567F7"/>
    <w:pPr>
      <w:numPr>
        <w:ilvl w:val="4"/>
        <w:numId w:val="2"/>
      </w:numPr>
      <w:outlineLvl w:val="4"/>
    </w:pPr>
    <w:rPr>
      <w:rFonts w:eastAsia="Times New Roman"/>
      <w:lang w:eastAsia="en-GB" w:bidi="ar-SA"/>
    </w:rPr>
  </w:style>
  <w:style w:type="character" w:styleId="CommentReference">
    <w:name w:val="annotation reference"/>
    <w:basedOn w:val="DefaultParagraphFont"/>
    <w:uiPriority w:val="99"/>
    <w:semiHidden/>
    <w:rsid w:val="00E54252"/>
    <w:rPr>
      <w:rFonts w:ascii="Times New Roman" w:eastAsia="SimSun" w:hAnsi="Times New Roman" w:cs="Times New Roman"/>
      <w:sz w:val="18"/>
      <w:szCs w:val="18"/>
      <w:lang w:val="en-GB" w:bidi="ar-AE"/>
    </w:rPr>
  </w:style>
  <w:style w:type="paragraph" w:styleId="CommentText">
    <w:name w:val="annotation text"/>
    <w:basedOn w:val="Normal"/>
    <w:uiPriority w:val="99"/>
    <w:semiHidden/>
    <w:rsid w:val="00E54252"/>
    <w:pPr>
      <w:spacing w:after="120"/>
    </w:pPr>
  </w:style>
  <w:style w:type="paragraph" w:styleId="CommentSubject">
    <w:name w:val="annotation subject"/>
    <w:basedOn w:val="CommentText"/>
    <w:next w:val="CommentText"/>
    <w:uiPriority w:val="99"/>
    <w:semiHidden/>
    <w:rsid w:val="00E54252"/>
    <w:pPr>
      <w:spacing w:after="240"/>
    </w:pPr>
    <w:rPr>
      <w:b/>
      <w:bCs/>
    </w:rPr>
  </w:style>
  <w:style w:type="character" w:styleId="Emphasis">
    <w:name w:val="Emphasis"/>
    <w:uiPriority w:val="99"/>
    <w:semiHidden/>
    <w:qFormat/>
    <w:rsid w:val="00E54252"/>
    <w:rPr>
      <w:i/>
      <w:iCs/>
    </w:rPr>
  </w:style>
  <w:style w:type="paragraph" w:styleId="Index1">
    <w:name w:val="index 1"/>
    <w:basedOn w:val="Normal"/>
    <w:next w:val="Normal"/>
    <w:autoRedefine/>
    <w:uiPriority w:val="99"/>
    <w:semiHidden/>
    <w:rsid w:val="00E54252"/>
    <w:pPr>
      <w:ind w:left="240" w:hanging="240"/>
    </w:pPr>
  </w:style>
  <w:style w:type="paragraph" w:styleId="IndexHeading">
    <w:name w:val="index heading"/>
    <w:basedOn w:val="Normal"/>
    <w:next w:val="Normal"/>
    <w:uiPriority w:val="99"/>
    <w:semiHidden/>
    <w:rsid w:val="00E54252"/>
    <w:rPr>
      <w:b/>
      <w:bCs/>
    </w:rPr>
  </w:style>
  <w:style w:type="paragraph" w:styleId="NoSpacing">
    <w:name w:val="No Spacing"/>
    <w:basedOn w:val="Normal"/>
    <w:uiPriority w:val="99"/>
    <w:semiHidden/>
    <w:qFormat/>
    <w:rsid w:val="00E54252"/>
    <w:pPr>
      <w:spacing w:after="0"/>
    </w:pPr>
  </w:style>
  <w:style w:type="character" w:styleId="Strong">
    <w:name w:val="Strong"/>
    <w:uiPriority w:val="99"/>
    <w:semiHidden/>
    <w:rsid w:val="00E54252"/>
    <w:rPr>
      <w:b/>
      <w:bCs/>
    </w:rPr>
  </w:style>
  <w:style w:type="paragraph" w:styleId="Subtitle">
    <w:name w:val="Subtitle"/>
    <w:basedOn w:val="Normal"/>
    <w:next w:val="BodyText"/>
    <w:uiPriority w:val="99"/>
    <w:semiHidden/>
    <w:qFormat/>
    <w:rsid w:val="00E54252"/>
    <w:pPr>
      <w:numPr>
        <w:ilvl w:val="1"/>
      </w:numPr>
      <w:jc w:val="center"/>
    </w:pPr>
  </w:style>
  <w:style w:type="paragraph" w:styleId="Title">
    <w:name w:val="Title"/>
    <w:basedOn w:val="Normal"/>
    <w:next w:val="BodyText"/>
    <w:uiPriority w:val="99"/>
    <w:semiHidden/>
    <w:qFormat/>
    <w:rsid w:val="00AC7782"/>
    <w:pPr>
      <w:jc w:val="center"/>
    </w:pPr>
    <w:rPr>
      <w:b/>
      <w:bCs/>
    </w:rPr>
  </w:style>
  <w:style w:type="paragraph" w:styleId="TOCHeading">
    <w:name w:val="TOC Heading"/>
    <w:basedOn w:val="Heading1"/>
    <w:next w:val="Normal"/>
    <w:uiPriority w:val="99"/>
    <w:semiHidden/>
    <w:qFormat/>
    <w:rsid w:val="00DA0ED1"/>
    <w:pPr>
      <w:keepNext/>
      <w:spacing w:before="240" w:after="60"/>
      <w:jc w:val="center"/>
      <w:outlineLvl w:val="9"/>
    </w:pPr>
    <w:rPr>
      <w:rFonts w:eastAsia="Times New Roman"/>
      <w:b/>
      <w:bCs/>
      <w:caps/>
      <w:kern w:val="32"/>
      <w:sz w:val="22"/>
      <w:szCs w:val="32"/>
    </w:rPr>
  </w:style>
  <w:style w:type="paragraph" w:customStyle="1" w:styleId="Bullet1">
    <w:name w:val="Bullet 1"/>
    <w:basedOn w:val="BodyText1"/>
    <w:uiPriority w:val="29"/>
    <w:qFormat/>
    <w:rsid w:val="00274DD8"/>
    <w:pPr>
      <w:numPr>
        <w:numId w:val="1"/>
      </w:numPr>
    </w:pPr>
    <w:rPr>
      <w:rFonts w:cs="Times New Roman"/>
      <w:lang w:eastAsia="en-GB" w:bidi="ar-SA"/>
    </w:rPr>
  </w:style>
  <w:style w:type="paragraph" w:styleId="TOC1">
    <w:name w:val="toc 1"/>
    <w:basedOn w:val="Normal"/>
    <w:next w:val="Normal"/>
    <w:uiPriority w:val="39"/>
    <w:rsid w:val="00AA1211"/>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C0700B"/>
    <w:pPr>
      <w:ind w:left="1134"/>
    </w:pPr>
  </w:style>
  <w:style w:type="paragraph" w:customStyle="1" w:styleId="Sch4Number">
    <w:name w:val="Sch 4 Number"/>
    <w:basedOn w:val="Normal"/>
    <w:uiPriority w:val="21"/>
    <w:qFormat/>
    <w:rsid w:val="003567F7"/>
    <w:pPr>
      <w:numPr>
        <w:ilvl w:val="5"/>
        <w:numId w:val="2"/>
      </w:numPr>
      <w:outlineLvl w:val="5"/>
    </w:pPr>
    <w:rPr>
      <w:rFonts w:eastAsia="Times New Roman"/>
      <w:lang w:eastAsia="en-GB" w:bidi="ar-SA"/>
    </w:rPr>
  </w:style>
  <w:style w:type="paragraph" w:customStyle="1" w:styleId="Sch5Number">
    <w:name w:val="Sch 5 Number"/>
    <w:basedOn w:val="Normal"/>
    <w:uiPriority w:val="21"/>
    <w:rsid w:val="00274DD8"/>
    <w:pPr>
      <w:numPr>
        <w:ilvl w:val="6"/>
        <w:numId w:val="2"/>
      </w:numPr>
      <w:outlineLvl w:val="6"/>
    </w:pPr>
    <w:rPr>
      <w:rFonts w:eastAsia="Times New Roman"/>
      <w:lang w:eastAsia="en-GB" w:bidi="ar-SA"/>
    </w:rPr>
  </w:style>
  <w:style w:type="character" w:styleId="PlaceholderText">
    <w:name w:val="Placeholder Text"/>
    <w:basedOn w:val="DefaultParagraphFont"/>
    <w:uiPriority w:val="99"/>
    <w:semiHidden/>
    <w:rsid w:val="00682D05"/>
    <w:rPr>
      <w:color w:val="808080"/>
    </w:rPr>
  </w:style>
  <w:style w:type="paragraph" w:customStyle="1" w:styleId="Sch6Number">
    <w:name w:val="Sch 6 Number"/>
    <w:basedOn w:val="Normal"/>
    <w:uiPriority w:val="21"/>
    <w:rsid w:val="00A361C7"/>
    <w:pPr>
      <w:numPr>
        <w:ilvl w:val="7"/>
        <w:numId w:val="2"/>
      </w:numPr>
      <w:outlineLvl w:val="7"/>
    </w:pPr>
    <w:rPr>
      <w:rFonts w:eastAsia="Times New Roman"/>
      <w:lang w:eastAsia="en-GB" w:bidi="ar-SA"/>
    </w:rPr>
  </w:style>
  <w:style w:type="paragraph" w:customStyle="1" w:styleId="Background1">
    <w:name w:val="Background 1"/>
    <w:basedOn w:val="Normal"/>
    <w:uiPriority w:val="15"/>
    <w:rsid w:val="00193132"/>
    <w:pPr>
      <w:widowControl w:val="0"/>
      <w:numPr>
        <w:numId w:val="4"/>
      </w:numPr>
    </w:pPr>
    <w:rPr>
      <w:rFonts w:eastAsia="Times New Roman"/>
      <w:lang w:eastAsia="en-GB" w:bidi="ar-SA"/>
    </w:rPr>
  </w:style>
  <w:style w:type="paragraph" w:customStyle="1" w:styleId="Bullet2">
    <w:name w:val="Bullet 2"/>
    <w:basedOn w:val="Bullet1"/>
    <w:uiPriority w:val="29"/>
    <w:qFormat/>
    <w:rsid w:val="00AA1211"/>
    <w:pPr>
      <w:numPr>
        <w:ilvl w:val="1"/>
      </w:numPr>
      <w:ind w:left="1701" w:hanging="981"/>
      <w:outlineLvl w:val="1"/>
    </w:pPr>
  </w:style>
  <w:style w:type="paragraph" w:customStyle="1" w:styleId="Bullet3">
    <w:name w:val="Bullet 3"/>
    <w:basedOn w:val="Bullet1"/>
    <w:uiPriority w:val="29"/>
    <w:qFormat/>
    <w:rsid w:val="00C94E9D"/>
    <w:pPr>
      <w:numPr>
        <w:ilvl w:val="2"/>
      </w:numPr>
      <w:ind w:left="2835" w:hanging="1134"/>
      <w:outlineLvl w:val="2"/>
    </w:pPr>
  </w:style>
  <w:style w:type="paragraph" w:customStyle="1" w:styleId="Bullet4">
    <w:name w:val="Bullet 4"/>
    <w:basedOn w:val="Bullet1"/>
    <w:uiPriority w:val="29"/>
    <w:qFormat/>
    <w:rsid w:val="00C94E9D"/>
    <w:pPr>
      <w:numPr>
        <w:ilvl w:val="3"/>
      </w:numPr>
      <w:ind w:left="4111" w:hanging="1276"/>
      <w:outlineLvl w:val="3"/>
    </w:pPr>
    <w:rPr>
      <w:lang w:eastAsia="en-US"/>
    </w:rPr>
  </w:style>
  <w:style w:type="paragraph" w:customStyle="1" w:styleId="Bullet5">
    <w:name w:val="Bullet 5"/>
    <w:basedOn w:val="Bullet1"/>
    <w:uiPriority w:val="29"/>
    <w:rsid w:val="00C94E9D"/>
    <w:pPr>
      <w:numPr>
        <w:ilvl w:val="4"/>
      </w:numPr>
      <w:ind w:left="5529" w:hanging="1418"/>
      <w:outlineLvl w:val="4"/>
    </w:pPr>
    <w:rPr>
      <w:lang w:eastAsia="en-US"/>
    </w:rPr>
  </w:style>
  <w:style w:type="paragraph" w:customStyle="1" w:styleId="Bullet6">
    <w:name w:val="Bullet 6"/>
    <w:basedOn w:val="Bullet1"/>
    <w:uiPriority w:val="29"/>
    <w:rsid w:val="00AA1211"/>
    <w:pPr>
      <w:numPr>
        <w:ilvl w:val="5"/>
      </w:numPr>
      <w:ind w:left="6237" w:hanging="709"/>
      <w:outlineLvl w:val="5"/>
    </w:pPr>
    <w:rPr>
      <w:lang w:eastAsia="en-US"/>
    </w:rPr>
  </w:style>
  <w:style w:type="paragraph" w:customStyle="1" w:styleId="Definition1">
    <w:name w:val="Definition 1"/>
    <w:basedOn w:val="Normal"/>
    <w:uiPriority w:val="17"/>
    <w:rsid w:val="00326D6E"/>
    <w:pPr>
      <w:numPr>
        <w:ilvl w:val="1"/>
        <w:numId w:val="6"/>
      </w:numPr>
      <w:outlineLvl w:val="1"/>
    </w:pPr>
    <w:rPr>
      <w:rFonts w:eastAsia="Times New Roman"/>
    </w:rPr>
  </w:style>
  <w:style w:type="paragraph" w:customStyle="1" w:styleId="Definition2">
    <w:name w:val="Definition 2"/>
    <w:basedOn w:val="Normal"/>
    <w:uiPriority w:val="17"/>
    <w:rsid w:val="00326D6E"/>
    <w:pPr>
      <w:numPr>
        <w:ilvl w:val="2"/>
        <w:numId w:val="6"/>
      </w:numPr>
      <w:outlineLvl w:val="2"/>
    </w:pPr>
    <w:rPr>
      <w:rFonts w:eastAsia="Times New Roman"/>
    </w:rPr>
  </w:style>
  <w:style w:type="paragraph" w:customStyle="1" w:styleId="Level6Number">
    <w:name w:val="Level 6 Number"/>
    <w:basedOn w:val="Normal"/>
    <w:uiPriority w:val="11"/>
    <w:rsid w:val="00096BBA"/>
    <w:pPr>
      <w:numPr>
        <w:ilvl w:val="5"/>
        <w:numId w:val="5"/>
      </w:numPr>
      <w:outlineLvl w:val="5"/>
    </w:pPr>
    <w:rPr>
      <w:rFonts w:eastAsia="Times New Roman"/>
    </w:rPr>
  </w:style>
  <w:style w:type="paragraph" w:customStyle="1" w:styleId="Definition">
    <w:name w:val="Definition"/>
    <w:basedOn w:val="Normal"/>
    <w:uiPriority w:val="17"/>
    <w:rsid w:val="00326D6E"/>
    <w:pPr>
      <w:numPr>
        <w:numId w:val="6"/>
      </w:numPr>
      <w:outlineLvl w:val="0"/>
    </w:pPr>
    <w:rPr>
      <w:rFonts w:eastAsia="Times New Roman"/>
    </w:rPr>
  </w:style>
  <w:style w:type="paragraph" w:customStyle="1" w:styleId="Level5Number">
    <w:name w:val="Level 5 Number"/>
    <w:basedOn w:val="Normal"/>
    <w:uiPriority w:val="11"/>
    <w:rsid w:val="00096BBA"/>
    <w:pPr>
      <w:numPr>
        <w:ilvl w:val="4"/>
        <w:numId w:val="5"/>
      </w:numPr>
      <w:outlineLvl w:val="4"/>
    </w:pPr>
    <w:rPr>
      <w:rFonts w:eastAsia="Times New Roman"/>
    </w:rPr>
  </w:style>
  <w:style w:type="paragraph" w:customStyle="1" w:styleId="Level4Number">
    <w:name w:val="Level 4 Number"/>
    <w:basedOn w:val="Normal"/>
    <w:uiPriority w:val="11"/>
    <w:qFormat/>
    <w:rsid w:val="00096BBA"/>
    <w:pPr>
      <w:numPr>
        <w:ilvl w:val="3"/>
        <w:numId w:val="5"/>
      </w:numPr>
      <w:outlineLvl w:val="3"/>
    </w:pPr>
    <w:rPr>
      <w:rFonts w:eastAsia="Times New Roman"/>
    </w:rPr>
  </w:style>
  <w:style w:type="paragraph" w:customStyle="1" w:styleId="Level3Number">
    <w:name w:val="Level 3 Number"/>
    <w:basedOn w:val="Normal"/>
    <w:uiPriority w:val="11"/>
    <w:qFormat/>
    <w:rsid w:val="000D2972"/>
    <w:pPr>
      <w:numPr>
        <w:ilvl w:val="2"/>
        <w:numId w:val="5"/>
      </w:numPr>
      <w:outlineLvl w:val="2"/>
    </w:pPr>
    <w:rPr>
      <w:rFonts w:eastAsia="Times New Roman"/>
    </w:rPr>
  </w:style>
  <w:style w:type="paragraph" w:customStyle="1" w:styleId="Level2Number">
    <w:name w:val="Level 2 Number"/>
    <w:basedOn w:val="Normal"/>
    <w:uiPriority w:val="11"/>
    <w:qFormat/>
    <w:rsid w:val="00096BBA"/>
    <w:pPr>
      <w:numPr>
        <w:ilvl w:val="1"/>
        <w:numId w:val="5"/>
      </w:numPr>
      <w:outlineLvl w:val="1"/>
    </w:pPr>
    <w:rPr>
      <w:rFonts w:eastAsia="Times New Roman"/>
    </w:rPr>
  </w:style>
  <w:style w:type="paragraph" w:customStyle="1" w:styleId="Level1Number">
    <w:name w:val="Level 1 Number"/>
    <w:basedOn w:val="Normal"/>
    <w:next w:val="BodyText1"/>
    <w:uiPriority w:val="11"/>
    <w:qFormat/>
    <w:rsid w:val="00366111"/>
    <w:pPr>
      <w:keepNext/>
      <w:numPr>
        <w:numId w:val="5"/>
      </w:numPr>
      <w:outlineLvl w:val="0"/>
    </w:pPr>
    <w:rPr>
      <w:rFonts w:eastAsia="Times New Roman"/>
    </w:rPr>
  </w:style>
  <w:style w:type="paragraph" w:customStyle="1" w:styleId="Level1Heading">
    <w:name w:val="Level 1 Heading"/>
    <w:basedOn w:val="Level1Number"/>
    <w:next w:val="BodyText2"/>
    <w:uiPriority w:val="9"/>
    <w:qFormat/>
    <w:rsid w:val="00601D3C"/>
    <w:rPr>
      <w:b/>
      <w:caps/>
    </w:rPr>
  </w:style>
  <w:style w:type="paragraph" w:customStyle="1" w:styleId="Level2Heading">
    <w:name w:val="Level 2 Heading"/>
    <w:basedOn w:val="Level2Number"/>
    <w:next w:val="BodyText2"/>
    <w:uiPriority w:val="9"/>
    <w:qFormat/>
    <w:rsid w:val="007D59F0"/>
    <w:pPr>
      <w:keepNext/>
    </w:pPr>
    <w:rPr>
      <w:b/>
    </w:rPr>
  </w:style>
  <w:style w:type="paragraph" w:customStyle="1" w:styleId="Level3Heading">
    <w:name w:val="Level 3 Heading"/>
    <w:basedOn w:val="Level3Number"/>
    <w:next w:val="BodyText3"/>
    <w:uiPriority w:val="9"/>
    <w:qFormat/>
    <w:rsid w:val="007D59F0"/>
    <w:pPr>
      <w:keepNext/>
    </w:pPr>
    <w:rPr>
      <w:b/>
    </w:rPr>
  </w:style>
  <w:style w:type="paragraph" w:customStyle="1" w:styleId="Sch1Heading">
    <w:name w:val="Sch 1 Heading"/>
    <w:basedOn w:val="Sch1Number"/>
    <w:next w:val="BodyText2"/>
    <w:uiPriority w:val="19"/>
    <w:qFormat/>
    <w:rsid w:val="00F41ABB"/>
    <w:pPr>
      <w:keepNext/>
    </w:pPr>
    <w:rPr>
      <w:b/>
      <w:caps/>
    </w:rPr>
  </w:style>
  <w:style w:type="paragraph" w:customStyle="1" w:styleId="Sch2Heading">
    <w:name w:val="Sch 2 Heading"/>
    <w:basedOn w:val="Sch2Number"/>
    <w:next w:val="BodyText2"/>
    <w:uiPriority w:val="19"/>
    <w:qFormat/>
    <w:rsid w:val="007D59F0"/>
    <w:pPr>
      <w:keepNext/>
    </w:pPr>
    <w:rPr>
      <w:b/>
    </w:rPr>
  </w:style>
  <w:style w:type="paragraph" w:customStyle="1" w:styleId="Sch3Heading">
    <w:name w:val="Sch 3 Heading"/>
    <w:basedOn w:val="Sch3Number"/>
    <w:next w:val="BodyText3"/>
    <w:uiPriority w:val="19"/>
    <w:qFormat/>
    <w:rsid w:val="007D59F0"/>
    <w:pPr>
      <w:keepNext/>
    </w:pPr>
    <w:rPr>
      <w:b/>
    </w:rPr>
  </w:style>
  <w:style w:type="paragraph" w:customStyle="1" w:styleId="App6Number">
    <w:name w:val="App 6 Number"/>
    <w:basedOn w:val="Normal"/>
    <w:uiPriority w:val="27"/>
    <w:rsid w:val="00F61F79"/>
    <w:pPr>
      <w:numPr>
        <w:ilvl w:val="7"/>
        <w:numId w:val="17"/>
      </w:numPr>
      <w:outlineLvl w:val="7"/>
    </w:pPr>
    <w:rPr>
      <w:rFonts w:eastAsia="Times New Roman"/>
      <w:lang w:eastAsia="en-GB" w:bidi="ar-SA"/>
    </w:rPr>
  </w:style>
  <w:style w:type="paragraph" w:customStyle="1" w:styleId="App5Number">
    <w:name w:val="App 5 Number"/>
    <w:basedOn w:val="Normal"/>
    <w:uiPriority w:val="27"/>
    <w:qFormat/>
    <w:rsid w:val="00F61F79"/>
    <w:pPr>
      <w:numPr>
        <w:ilvl w:val="6"/>
        <w:numId w:val="17"/>
      </w:numPr>
      <w:outlineLvl w:val="6"/>
    </w:pPr>
    <w:rPr>
      <w:rFonts w:eastAsia="Times New Roman"/>
      <w:lang w:eastAsia="en-GB" w:bidi="ar-SA"/>
    </w:rPr>
  </w:style>
  <w:style w:type="paragraph" w:customStyle="1" w:styleId="App4Number">
    <w:name w:val="App 4 Number"/>
    <w:basedOn w:val="Normal"/>
    <w:uiPriority w:val="27"/>
    <w:qFormat/>
    <w:rsid w:val="000D2972"/>
    <w:pPr>
      <w:numPr>
        <w:ilvl w:val="5"/>
        <w:numId w:val="17"/>
      </w:numPr>
      <w:outlineLvl w:val="5"/>
    </w:pPr>
    <w:rPr>
      <w:rFonts w:eastAsia="Times New Roman"/>
      <w:lang w:eastAsia="en-GB" w:bidi="ar-SA"/>
    </w:rPr>
  </w:style>
  <w:style w:type="paragraph" w:customStyle="1" w:styleId="App3Number">
    <w:name w:val="App 3 Number"/>
    <w:basedOn w:val="Normal"/>
    <w:uiPriority w:val="27"/>
    <w:qFormat/>
    <w:rsid w:val="003567F7"/>
    <w:pPr>
      <w:numPr>
        <w:ilvl w:val="4"/>
        <w:numId w:val="17"/>
      </w:numPr>
      <w:outlineLvl w:val="4"/>
    </w:pPr>
    <w:rPr>
      <w:rFonts w:eastAsia="Times New Roman"/>
      <w:lang w:eastAsia="en-GB" w:bidi="ar-SA"/>
    </w:rPr>
  </w:style>
  <w:style w:type="paragraph" w:customStyle="1" w:styleId="App2Number">
    <w:name w:val="App 2 Number"/>
    <w:basedOn w:val="Normal"/>
    <w:uiPriority w:val="27"/>
    <w:qFormat/>
    <w:rsid w:val="00F61F79"/>
    <w:pPr>
      <w:numPr>
        <w:ilvl w:val="3"/>
        <w:numId w:val="17"/>
      </w:numPr>
      <w:outlineLvl w:val="3"/>
    </w:pPr>
    <w:rPr>
      <w:rFonts w:eastAsia="Times New Roman"/>
      <w:lang w:eastAsia="en-GB" w:bidi="ar-SA"/>
    </w:rPr>
  </w:style>
  <w:style w:type="paragraph" w:customStyle="1" w:styleId="App1Number">
    <w:name w:val="App 1 Number"/>
    <w:basedOn w:val="Normal"/>
    <w:uiPriority w:val="27"/>
    <w:qFormat/>
    <w:rsid w:val="00366111"/>
    <w:pPr>
      <w:numPr>
        <w:ilvl w:val="2"/>
        <w:numId w:val="17"/>
      </w:numPr>
      <w:outlineLvl w:val="2"/>
    </w:pPr>
    <w:rPr>
      <w:rFonts w:eastAsia="Times New Roman"/>
      <w:lang w:eastAsia="en-GB" w:bidi="ar-SA"/>
    </w:rPr>
  </w:style>
  <w:style w:type="paragraph" w:customStyle="1" w:styleId="AppendixPart">
    <w:name w:val="Appendix Part"/>
    <w:basedOn w:val="Normal"/>
    <w:next w:val="App1Heading"/>
    <w:uiPriority w:val="23"/>
    <w:qFormat/>
    <w:rsid w:val="00EB5C87"/>
    <w:pPr>
      <w:keepNext/>
      <w:numPr>
        <w:ilvl w:val="1"/>
        <w:numId w:val="17"/>
      </w:numPr>
      <w:jc w:val="center"/>
      <w:outlineLvl w:val="1"/>
    </w:pPr>
    <w:rPr>
      <w:rFonts w:eastAsia="Times New Roman"/>
      <w:b/>
      <w:caps/>
      <w:lang w:eastAsia="en-GB" w:bidi="ar-SA"/>
    </w:rPr>
  </w:style>
  <w:style w:type="paragraph" w:customStyle="1" w:styleId="Appendix">
    <w:name w:val="Appendix"/>
    <w:basedOn w:val="Normal"/>
    <w:next w:val="BodyText1"/>
    <w:uiPriority w:val="22"/>
    <w:qFormat/>
    <w:rsid w:val="00EB5C87"/>
    <w:pPr>
      <w:keepNext/>
      <w:pageBreakBefore/>
      <w:numPr>
        <w:numId w:val="17"/>
      </w:numPr>
      <w:jc w:val="center"/>
      <w:outlineLvl w:val="0"/>
    </w:pPr>
    <w:rPr>
      <w:rFonts w:eastAsia="Times New Roman"/>
      <w:b/>
      <w:caps/>
      <w:lang w:eastAsia="en-GB" w:bidi="ar-SA"/>
    </w:rPr>
  </w:style>
  <w:style w:type="paragraph" w:customStyle="1" w:styleId="TableText">
    <w:name w:val="Table Text"/>
    <w:basedOn w:val="Normal"/>
    <w:uiPriority w:val="99"/>
    <w:qFormat/>
    <w:rsid w:val="00552AB5"/>
    <w:pPr>
      <w:spacing w:after="120"/>
      <w:jc w:val="left"/>
    </w:pPr>
  </w:style>
  <w:style w:type="paragraph" w:customStyle="1" w:styleId="App1Heading">
    <w:name w:val="App 1 Heading"/>
    <w:basedOn w:val="App1Number"/>
    <w:next w:val="BodyText2"/>
    <w:uiPriority w:val="24"/>
    <w:qFormat/>
    <w:rsid w:val="00F41ABB"/>
    <w:pPr>
      <w:keepNext/>
    </w:pPr>
    <w:rPr>
      <w:b/>
      <w:caps/>
    </w:rPr>
  </w:style>
  <w:style w:type="paragraph" w:customStyle="1" w:styleId="App2Heading">
    <w:name w:val="App 2 Heading"/>
    <w:basedOn w:val="App2Number"/>
    <w:next w:val="BodyText2"/>
    <w:uiPriority w:val="24"/>
    <w:qFormat/>
    <w:rsid w:val="007D59F0"/>
    <w:pPr>
      <w:keepNext/>
    </w:pPr>
    <w:rPr>
      <w:b/>
    </w:rPr>
  </w:style>
  <w:style w:type="paragraph" w:customStyle="1" w:styleId="App3Heading">
    <w:name w:val="App 3 Heading"/>
    <w:basedOn w:val="App3Number"/>
    <w:next w:val="BodyText3"/>
    <w:uiPriority w:val="24"/>
    <w:qFormat/>
    <w:rsid w:val="00F41ABB"/>
    <w:pPr>
      <w:keepNext/>
    </w:pPr>
    <w:rPr>
      <w:b/>
    </w:rPr>
  </w:style>
  <w:style w:type="paragraph" w:customStyle="1" w:styleId="Background2">
    <w:name w:val="Background 2"/>
    <w:basedOn w:val="Background1"/>
    <w:uiPriority w:val="15"/>
    <w:qFormat/>
    <w:rsid w:val="00057463"/>
    <w:pPr>
      <w:numPr>
        <w:numId w:val="0"/>
      </w:numPr>
      <w:ind w:left="720"/>
    </w:pPr>
  </w:style>
  <w:style w:type="paragraph" w:customStyle="1" w:styleId="Contents">
    <w:name w:val="Contents"/>
    <w:basedOn w:val="Heading1"/>
    <w:uiPriority w:val="39"/>
    <w:unhideWhenUsed/>
    <w:rsid w:val="00283146"/>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ocumentTitle">
    <w:name w:val="Cover Document Title"/>
    <w:next w:val="Normal"/>
    <w:uiPriority w:val="40"/>
    <w:unhideWhenUsed/>
    <w:rsid w:val="00283146"/>
    <w:pPr>
      <w:jc w:val="both"/>
    </w:pPr>
    <w:rPr>
      <w:rFonts w:eastAsia="Times New Roman" w:cs="Times New Roman"/>
      <w:sz w:val="28"/>
      <w:lang w:eastAsia="en-US" w:bidi="ar-SA"/>
    </w:rPr>
  </w:style>
  <w:style w:type="paragraph" w:customStyle="1" w:styleId="CoverDate">
    <w:name w:val="Cover Date"/>
    <w:next w:val="Normal"/>
    <w:uiPriority w:val="40"/>
    <w:unhideWhenUsed/>
    <w:rsid w:val="00283146"/>
    <w:rPr>
      <w:rFonts w:eastAsia="Times New Roman" w:cs="Times New Roman"/>
      <w:sz w:val="28"/>
      <w:lang w:eastAsia="en-US" w:bidi="ar-SA"/>
    </w:rPr>
  </w:style>
  <w:style w:type="paragraph" w:customStyle="1" w:styleId="CoverPartyName">
    <w:name w:val="Cover Party Name"/>
    <w:basedOn w:val="CoverText"/>
    <w:next w:val="CoverText"/>
    <w:uiPriority w:val="40"/>
    <w:unhideWhenUsed/>
    <w:rsid w:val="00F91D49"/>
    <w:pPr>
      <w:numPr>
        <w:numId w:val="20"/>
      </w:numPr>
      <w:jc w:val="both"/>
    </w:pPr>
    <w:rPr>
      <w:rFonts w:eastAsia="Times New Roman" w:cs="Times New Roman"/>
      <w:lang w:eastAsia="en-US" w:bidi="ar-SA"/>
    </w:rPr>
  </w:style>
  <w:style w:type="character" w:customStyle="1" w:styleId="FooterChar">
    <w:name w:val="Footer Char"/>
    <w:link w:val="Footer"/>
    <w:uiPriority w:val="40"/>
    <w:semiHidden/>
    <w:rsid w:val="002E23E1"/>
    <w:rPr>
      <w:sz w:val="16"/>
      <w:szCs w:val="16"/>
    </w:rPr>
  </w:style>
  <w:style w:type="character" w:customStyle="1" w:styleId="BodyTextChar">
    <w:name w:val="Body Text Char"/>
    <w:basedOn w:val="DefaultParagraphFont"/>
    <w:link w:val="BodyText"/>
    <w:rsid w:val="00DA0ED1"/>
    <w:rPr>
      <w:rFonts w:eastAsia="Times New Roman"/>
    </w:rPr>
  </w:style>
  <w:style w:type="paragraph" w:customStyle="1" w:styleId="CoverText">
    <w:name w:val="Cover Text"/>
    <w:basedOn w:val="Normal"/>
    <w:uiPriority w:val="40"/>
    <w:unhideWhenUsed/>
    <w:qFormat/>
    <w:rsid w:val="0024258B"/>
    <w:pPr>
      <w:jc w:val="left"/>
    </w:pPr>
    <w:rPr>
      <w:sz w:val="28"/>
    </w:rPr>
  </w:style>
  <w:style w:type="paragraph" w:customStyle="1" w:styleId="CoverDocumentDescription">
    <w:name w:val="Cover Document Description"/>
    <w:basedOn w:val="CoverText"/>
    <w:uiPriority w:val="40"/>
    <w:unhideWhenUsed/>
    <w:qFormat/>
    <w:rsid w:val="00DA0ED1"/>
  </w:style>
  <w:style w:type="paragraph" w:customStyle="1" w:styleId="TOCSubHeading">
    <w:name w:val="TOC Sub Heading"/>
    <w:basedOn w:val="TOCHeading"/>
    <w:uiPriority w:val="99"/>
    <w:semiHidden/>
    <w:qFormat/>
    <w:rsid w:val="002460AB"/>
    <w:pPr>
      <w:spacing w:before="100" w:beforeAutospacing="1"/>
      <w:jc w:val="left"/>
    </w:pPr>
  </w:style>
  <w:style w:type="paragraph" w:customStyle="1" w:styleId="Notes">
    <w:name w:val="Notes"/>
    <w:basedOn w:val="BodyText"/>
    <w:uiPriority w:val="99"/>
    <w:qFormat/>
    <w:rsid w:val="00CB1193"/>
    <w:rPr>
      <w:color w:val="00B050"/>
      <w:lang w:val="en-US"/>
    </w:rPr>
  </w:style>
  <w:style w:type="paragraph" w:styleId="TOC5">
    <w:name w:val="toc 5"/>
    <w:basedOn w:val="Normal"/>
    <w:next w:val="Normal"/>
    <w:autoRedefine/>
    <w:uiPriority w:val="99"/>
    <w:semiHidden/>
    <w:rsid w:val="00CD0918"/>
    <w:pPr>
      <w:spacing w:after="100"/>
      <w:ind w:left="800"/>
      <w:jc w:val="left"/>
    </w:pPr>
  </w:style>
  <w:style w:type="paragraph" w:styleId="TOC6">
    <w:name w:val="toc 6"/>
    <w:basedOn w:val="Normal"/>
    <w:next w:val="Normal"/>
    <w:autoRedefine/>
    <w:uiPriority w:val="99"/>
    <w:semiHidden/>
    <w:rsid w:val="00CD0918"/>
    <w:pPr>
      <w:spacing w:after="100"/>
      <w:ind w:left="1000"/>
      <w:jc w:val="left"/>
    </w:pPr>
  </w:style>
  <w:style w:type="paragraph" w:styleId="TOC7">
    <w:name w:val="toc 7"/>
    <w:basedOn w:val="Normal"/>
    <w:next w:val="Normal"/>
    <w:autoRedefine/>
    <w:uiPriority w:val="99"/>
    <w:semiHidden/>
    <w:rsid w:val="00CD0918"/>
    <w:pPr>
      <w:spacing w:after="100"/>
      <w:ind w:left="1200"/>
      <w:jc w:val="left"/>
    </w:pPr>
  </w:style>
  <w:style w:type="paragraph" w:styleId="TOC8">
    <w:name w:val="toc 8"/>
    <w:basedOn w:val="Normal"/>
    <w:next w:val="Normal"/>
    <w:autoRedefine/>
    <w:uiPriority w:val="99"/>
    <w:semiHidden/>
    <w:rsid w:val="00CD0918"/>
    <w:pPr>
      <w:spacing w:after="100"/>
      <w:ind w:left="1400"/>
      <w:jc w:val="left"/>
    </w:pPr>
  </w:style>
  <w:style w:type="paragraph" w:styleId="TOC9">
    <w:name w:val="toc 9"/>
    <w:basedOn w:val="Normal"/>
    <w:next w:val="Normal"/>
    <w:autoRedefine/>
    <w:uiPriority w:val="99"/>
    <w:semiHidden/>
    <w:rsid w:val="00CD0918"/>
    <w:pPr>
      <w:spacing w:after="100"/>
      <w:ind w:left="1600"/>
      <w:jc w:val="left"/>
    </w:pPr>
  </w:style>
  <w:style w:type="character" w:customStyle="1" w:styleId="BodyText2Char">
    <w:name w:val="Body Text 2 Char"/>
    <w:basedOn w:val="DefaultParagraphFont"/>
    <w:link w:val="BodyText2"/>
    <w:rsid w:val="00B42120"/>
    <w:rPr>
      <w:rFonts w:eastAsia="Times New Roman"/>
    </w:rPr>
  </w:style>
  <w:style w:type="paragraph" w:customStyle="1" w:styleId="HD6Level1">
    <w:name w:val="HD6 Level 1"/>
    <w:basedOn w:val="Normal"/>
    <w:qFormat/>
    <w:rsid w:val="00CE30BD"/>
    <w:pPr>
      <w:numPr>
        <w:numId w:val="23"/>
      </w:numPr>
      <w:spacing w:line="312" w:lineRule="auto"/>
    </w:pPr>
    <w:rPr>
      <w:rFonts w:eastAsia="Times New Roman" w:cs="Arial"/>
      <w:sz w:val="22"/>
      <w:lang w:eastAsia="en-US" w:bidi="ar-SA"/>
    </w:rPr>
  </w:style>
  <w:style w:type="paragraph" w:customStyle="1" w:styleId="HD6Level2">
    <w:name w:val="HD6 Level 2"/>
    <w:basedOn w:val="HD6Level1"/>
    <w:qFormat/>
    <w:rsid w:val="00CE30BD"/>
    <w:pPr>
      <w:numPr>
        <w:ilvl w:val="1"/>
      </w:numPr>
    </w:pPr>
  </w:style>
  <w:style w:type="paragraph" w:customStyle="1" w:styleId="HD6Level3">
    <w:name w:val="HD6 Level 3"/>
    <w:basedOn w:val="HD6Level2"/>
    <w:qFormat/>
    <w:rsid w:val="00CE30BD"/>
    <w:pPr>
      <w:numPr>
        <w:ilvl w:val="2"/>
      </w:numPr>
    </w:pPr>
  </w:style>
  <w:style w:type="paragraph" w:customStyle="1" w:styleId="HD6Level4">
    <w:name w:val="HD6 Level 4"/>
    <w:basedOn w:val="HD6Level3"/>
    <w:rsid w:val="00CE30BD"/>
    <w:pPr>
      <w:numPr>
        <w:ilvl w:val="3"/>
      </w:numPr>
    </w:pPr>
  </w:style>
  <w:style w:type="paragraph" w:customStyle="1" w:styleId="HD6Level5">
    <w:name w:val="HD6 Level 5"/>
    <w:basedOn w:val="HD6Level4"/>
    <w:rsid w:val="00CE30BD"/>
    <w:pPr>
      <w:numPr>
        <w:ilvl w:val="4"/>
      </w:numPr>
    </w:pPr>
  </w:style>
  <w:style w:type="paragraph" w:customStyle="1" w:styleId="HD6Level6">
    <w:name w:val="HD6 Level 6"/>
    <w:basedOn w:val="HD6Level5"/>
    <w:rsid w:val="00CE30BD"/>
    <w:pPr>
      <w:numPr>
        <w:ilvl w:val="5"/>
      </w:numPr>
    </w:pPr>
  </w:style>
  <w:style w:type="paragraph" w:customStyle="1" w:styleId="HD6Level7">
    <w:name w:val="HD6 Level 7"/>
    <w:basedOn w:val="HD6Level6"/>
    <w:rsid w:val="00CE30BD"/>
    <w:pPr>
      <w:numPr>
        <w:ilvl w:val="6"/>
      </w:numPr>
    </w:pPr>
  </w:style>
  <w:style w:type="paragraph" w:customStyle="1" w:styleId="HD6Level8">
    <w:name w:val="HD6 Level 8"/>
    <w:basedOn w:val="HD6Level7"/>
    <w:rsid w:val="00CE30BD"/>
    <w:pPr>
      <w:numPr>
        <w:ilvl w:val="7"/>
      </w:numPr>
    </w:pPr>
  </w:style>
  <w:style w:type="paragraph" w:customStyle="1" w:styleId="HD6Level9">
    <w:name w:val="HD6 Level 9"/>
    <w:basedOn w:val="HD6Level8"/>
    <w:rsid w:val="00CE30BD"/>
    <w:pPr>
      <w:numPr>
        <w:ilvl w:val="8"/>
      </w:numPr>
    </w:pPr>
  </w:style>
  <w:style w:type="paragraph" w:customStyle="1" w:styleId="BodyTextSingle">
    <w:name w:val="Body Text Single"/>
    <w:basedOn w:val="BodyText"/>
    <w:qFormat/>
    <w:rsid w:val="00CE30BD"/>
    <w:pPr>
      <w:overflowPunct w:val="0"/>
      <w:autoSpaceDE w:val="0"/>
      <w:autoSpaceDN w:val="0"/>
      <w:adjustRightInd w:val="0"/>
      <w:spacing w:after="0"/>
      <w:textAlignment w:val="baseline"/>
    </w:pPr>
    <w:rPr>
      <w:rFonts w:cs="Times New Roman"/>
      <w:sz w:val="22"/>
      <w:lang w:eastAsia="en-US" w:bidi="ar-SA"/>
    </w:rPr>
  </w:style>
  <w:style w:type="paragraph" w:customStyle="1" w:styleId="HD6Heading1">
    <w:name w:val="HD6 Heading 1"/>
    <w:basedOn w:val="HD6Level1"/>
    <w:next w:val="HD6Level2"/>
    <w:qFormat/>
    <w:rsid w:val="00CE30BD"/>
    <w:pPr>
      <w:keepNext/>
      <w:numPr>
        <w:numId w:val="0"/>
      </w:numPr>
      <w:ind w:left="720" w:hanging="720"/>
      <w:jc w:val="left"/>
      <w:outlineLvl w:val="0"/>
    </w:pPr>
    <w:rPr>
      <w:b/>
      <w:caps/>
    </w:rPr>
  </w:style>
  <w:style w:type="paragraph" w:styleId="BalloonText">
    <w:name w:val="Balloon Text"/>
    <w:basedOn w:val="Normal"/>
    <w:link w:val="BalloonTextChar"/>
    <w:uiPriority w:val="99"/>
    <w:semiHidden/>
    <w:rsid w:val="00355C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slation.gov.uk/european/directive/2006/0112"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Templates\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9DAA-713F-4E3B-9CE7-4086F874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Legal.dotx</Template>
  <TotalTime>0</TotalTime>
  <Pages>13</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UK Template</vt:lpstr>
    </vt:vector>
  </TitlesOfParts>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Template</dc:title>
  <dc:creator/>
  <cp:lastModifiedBy/>
  <cp:revision>1</cp:revision>
  <dcterms:created xsi:type="dcterms:W3CDTF">2019-06-06T10:40:00Z</dcterms:created>
  <dcterms:modified xsi:type="dcterms:W3CDTF">2019-06-20T10:02:00Z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
    <vt:lpwstr>ajk</vt:lpwstr>
  </property>
  <property fmtid="{D5CDD505-2E9C-101B-9397-08002B2CF9AE}" pid="3" name="EntityDescription">
    <vt:lpwstr>HE Shared Legal Services</vt:lpwstr>
  </property>
  <property fmtid="{D5CDD505-2E9C-101B-9397-08002B2CF9AE}" pid="4" name="EntityCode">
    <vt:lpwstr>UN/0441/0001</vt:lpwstr>
  </property>
</Properties>
</file>